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48886" w14:textId="50F534A4" w:rsidR="00831211" w:rsidRDefault="00AB4778" w:rsidP="00831211">
      <w:pPr>
        <w:pStyle w:val="Default"/>
      </w:pPr>
      <w:r>
        <w:t>DRAFT</w:t>
      </w:r>
    </w:p>
    <w:p w14:paraId="6B207848" w14:textId="77777777" w:rsidR="00AB4778" w:rsidRDefault="00AB4778" w:rsidP="00831211">
      <w:pPr>
        <w:pStyle w:val="Default"/>
      </w:pPr>
    </w:p>
    <w:p w14:paraId="2CC53186" w14:textId="57B347FC" w:rsidR="00831211" w:rsidRDefault="00831211" w:rsidP="00831211">
      <w:pPr>
        <w:pStyle w:val="Default"/>
        <w:rPr>
          <w:b/>
          <w:bCs/>
          <w:sz w:val="23"/>
          <w:szCs w:val="23"/>
        </w:rPr>
      </w:pPr>
      <w:r>
        <w:rPr>
          <w:b/>
          <w:bCs/>
          <w:sz w:val="23"/>
          <w:szCs w:val="23"/>
        </w:rPr>
        <w:t xml:space="preserve">Terms of Reference for </w:t>
      </w:r>
      <w:r w:rsidR="00AB4778">
        <w:rPr>
          <w:b/>
          <w:bCs/>
          <w:sz w:val="23"/>
          <w:szCs w:val="23"/>
        </w:rPr>
        <w:t>Future Farnworth</w:t>
      </w:r>
      <w:r>
        <w:rPr>
          <w:b/>
          <w:bCs/>
          <w:sz w:val="23"/>
          <w:szCs w:val="23"/>
        </w:rPr>
        <w:t xml:space="preserve"> Board</w:t>
      </w:r>
    </w:p>
    <w:p w14:paraId="78563E9D" w14:textId="347CA4A6" w:rsidR="00831211" w:rsidRDefault="00831211" w:rsidP="00831211">
      <w:pPr>
        <w:pStyle w:val="Default"/>
        <w:rPr>
          <w:sz w:val="23"/>
          <w:szCs w:val="23"/>
        </w:rPr>
      </w:pPr>
      <w:r>
        <w:rPr>
          <w:b/>
          <w:bCs/>
          <w:sz w:val="23"/>
          <w:szCs w:val="23"/>
        </w:rPr>
        <w:t xml:space="preserve"> </w:t>
      </w:r>
    </w:p>
    <w:p w14:paraId="1FAD073F" w14:textId="5CADBA91" w:rsidR="00831211" w:rsidRDefault="00831211" w:rsidP="005336C1">
      <w:pPr>
        <w:pStyle w:val="Default"/>
        <w:numPr>
          <w:ilvl w:val="0"/>
          <w:numId w:val="2"/>
        </w:numPr>
        <w:rPr>
          <w:b/>
          <w:bCs/>
          <w:sz w:val="22"/>
          <w:szCs w:val="22"/>
        </w:rPr>
      </w:pPr>
      <w:r>
        <w:rPr>
          <w:b/>
          <w:bCs/>
          <w:sz w:val="22"/>
          <w:szCs w:val="22"/>
        </w:rPr>
        <w:t xml:space="preserve">Board Members </w:t>
      </w:r>
    </w:p>
    <w:p w14:paraId="0938A20E" w14:textId="77777777" w:rsidR="005336C1" w:rsidRDefault="005336C1" w:rsidP="005336C1">
      <w:pPr>
        <w:pStyle w:val="Default"/>
        <w:ind w:left="720"/>
        <w:rPr>
          <w:sz w:val="22"/>
          <w:szCs w:val="22"/>
        </w:rPr>
      </w:pPr>
    </w:p>
    <w:tbl>
      <w:tblPr>
        <w:tblW w:w="0" w:type="auto"/>
        <w:tblInd w:w="-168" w:type="dxa"/>
        <w:tblLayout w:type="fixed"/>
        <w:tblLook w:val="0000" w:firstRow="0" w:lastRow="0" w:firstColumn="0" w:lastColumn="0" w:noHBand="0" w:noVBand="0"/>
      </w:tblPr>
      <w:tblGrid>
        <w:gridCol w:w="3707"/>
        <w:gridCol w:w="4013"/>
      </w:tblGrid>
      <w:tr w:rsidR="00B7456A" w:rsidRPr="00B7456A" w14:paraId="529A7F76" w14:textId="77777777" w:rsidTr="00B7456A">
        <w:trPr>
          <w:trHeight w:val="110"/>
        </w:trPr>
        <w:tc>
          <w:tcPr>
            <w:tcW w:w="3707" w:type="dxa"/>
          </w:tcPr>
          <w:p w14:paraId="4BFBB941" w14:textId="3945AAAC" w:rsidR="00B7456A" w:rsidRPr="00B7456A" w:rsidRDefault="00B7456A" w:rsidP="00B7456A">
            <w:pPr>
              <w:rPr>
                <w:rFonts w:cstheme="minorHAnsi"/>
              </w:rPr>
            </w:pPr>
            <w:r w:rsidRPr="00B7456A">
              <w:rPr>
                <w:rFonts w:cstheme="minorHAnsi"/>
              </w:rPr>
              <w:t xml:space="preserve">John Bradbury </w:t>
            </w:r>
          </w:p>
        </w:tc>
        <w:tc>
          <w:tcPr>
            <w:tcW w:w="4013" w:type="dxa"/>
          </w:tcPr>
          <w:p w14:paraId="12FEC364" w14:textId="44ECFC35"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Farnworth Baptist Church - Chair</w:t>
            </w:r>
          </w:p>
        </w:tc>
      </w:tr>
      <w:tr w:rsidR="00B7456A" w:rsidRPr="00B7456A" w14:paraId="2D1619C1" w14:textId="77777777" w:rsidTr="00B7456A">
        <w:trPr>
          <w:trHeight w:val="110"/>
        </w:trPr>
        <w:tc>
          <w:tcPr>
            <w:tcW w:w="3707" w:type="dxa"/>
          </w:tcPr>
          <w:p w14:paraId="0C18AB2F" w14:textId="7B366C7A" w:rsidR="00B7456A" w:rsidRPr="00B7456A" w:rsidRDefault="00AB4778">
            <w:pPr>
              <w:pStyle w:val="Default"/>
              <w:rPr>
                <w:rFonts w:asciiTheme="minorHAnsi" w:hAnsiTheme="minorHAnsi" w:cstheme="minorHAnsi"/>
                <w:sz w:val="22"/>
                <w:szCs w:val="22"/>
              </w:rPr>
            </w:pPr>
            <w:proofErr w:type="spellStart"/>
            <w:r>
              <w:rPr>
                <w:rFonts w:asciiTheme="minorHAnsi" w:hAnsiTheme="minorHAnsi" w:cstheme="minorHAnsi"/>
                <w:sz w:val="22"/>
                <w:szCs w:val="22"/>
              </w:rPr>
              <w:t>tbe</w:t>
            </w:r>
            <w:proofErr w:type="spellEnd"/>
          </w:p>
        </w:tc>
        <w:tc>
          <w:tcPr>
            <w:tcW w:w="4013" w:type="dxa"/>
          </w:tcPr>
          <w:p w14:paraId="296BF155" w14:textId="40B16565" w:rsidR="00B7456A" w:rsidRPr="00B7456A" w:rsidRDefault="00B7456A" w:rsidP="00B7456A">
            <w:pPr>
              <w:rPr>
                <w:rFonts w:cstheme="minorHAnsi"/>
              </w:rPr>
            </w:pPr>
            <w:r w:rsidRPr="00B7456A">
              <w:rPr>
                <w:rFonts w:cstheme="minorHAnsi"/>
              </w:rPr>
              <w:t>Member of Parliament</w:t>
            </w:r>
          </w:p>
        </w:tc>
      </w:tr>
      <w:tr w:rsidR="00B7456A" w:rsidRPr="00B7456A" w14:paraId="5D860339" w14:textId="77777777" w:rsidTr="00B7456A">
        <w:trPr>
          <w:trHeight w:val="110"/>
        </w:trPr>
        <w:tc>
          <w:tcPr>
            <w:tcW w:w="3707" w:type="dxa"/>
          </w:tcPr>
          <w:p w14:paraId="43E6CCB7" w14:textId="708BB685" w:rsidR="00B7456A" w:rsidRPr="00B7456A" w:rsidRDefault="00B7456A" w:rsidP="00B7456A">
            <w:pPr>
              <w:rPr>
                <w:rFonts w:cstheme="minorHAnsi"/>
              </w:rPr>
            </w:pPr>
            <w:r w:rsidRPr="00B7456A">
              <w:rPr>
                <w:rFonts w:cstheme="minorHAnsi"/>
              </w:rPr>
              <w:t xml:space="preserve">Ward Councillor </w:t>
            </w:r>
          </w:p>
        </w:tc>
        <w:tc>
          <w:tcPr>
            <w:tcW w:w="4013" w:type="dxa"/>
          </w:tcPr>
          <w:p w14:paraId="08486CE3" w14:textId="078AEDA7"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(Farnworth and Kearsley First group)</w:t>
            </w:r>
          </w:p>
        </w:tc>
      </w:tr>
      <w:tr w:rsidR="00B7456A" w:rsidRPr="00B7456A" w14:paraId="4CD230BF" w14:textId="77777777" w:rsidTr="00B7456A">
        <w:trPr>
          <w:trHeight w:val="110"/>
        </w:trPr>
        <w:tc>
          <w:tcPr>
            <w:tcW w:w="3707" w:type="dxa"/>
          </w:tcPr>
          <w:p w14:paraId="79369BD6" w14:textId="3AE5FC8F" w:rsidR="00B7456A" w:rsidRPr="00B7456A" w:rsidRDefault="00B7456A" w:rsidP="00B7456A">
            <w:pPr>
              <w:rPr>
                <w:rFonts w:cstheme="minorHAnsi"/>
              </w:rPr>
            </w:pPr>
            <w:r w:rsidRPr="00B7456A">
              <w:rPr>
                <w:rFonts w:cstheme="minorHAnsi"/>
              </w:rPr>
              <w:t xml:space="preserve">Ward Councillor </w:t>
            </w:r>
          </w:p>
        </w:tc>
        <w:tc>
          <w:tcPr>
            <w:tcW w:w="4013" w:type="dxa"/>
          </w:tcPr>
          <w:p w14:paraId="3F0563CB" w14:textId="600B9426"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(Labour Group)</w:t>
            </w:r>
          </w:p>
        </w:tc>
      </w:tr>
      <w:tr w:rsidR="00B7456A" w:rsidRPr="00B7456A" w14:paraId="04261A7F" w14:textId="77777777" w:rsidTr="00B7456A">
        <w:trPr>
          <w:trHeight w:val="110"/>
        </w:trPr>
        <w:tc>
          <w:tcPr>
            <w:tcW w:w="3707" w:type="dxa"/>
          </w:tcPr>
          <w:p w14:paraId="36A4EC99" w14:textId="61117F52"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Bethan Dearden</w:t>
            </w:r>
          </w:p>
        </w:tc>
        <w:tc>
          <w:tcPr>
            <w:tcW w:w="4013" w:type="dxa"/>
          </w:tcPr>
          <w:p w14:paraId="701581EB" w14:textId="14AB29ED"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Police and Crime Commissioner nominee</w:t>
            </w:r>
          </w:p>
        </w:tc>
      </w:tr>
      <w:tr w:rsidR="00B7456A" w:rsidRPr="00B7456A" w14:paraId="65410E45" w14:textId="77777777" w:rsidTr="00B7456A">
        <w:trPr>
          <w:trHeight w:val="110"/>
        </w:trPr>
        <w:tc>
          <w:tcPr>
            <w:tcW w:w="3707" w:type="dxa"/>
          </w:tcPr>
          <w:p w14:paraId="44D33302" w14:textId="570C3226"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Vanessa Barlow</w:t>
            </w:r>
          </w:p>
        </w:tc>
        <w:tc>
          <w:tcPr>
            <w:tcW w:w="4013" w:type="dxa"/>
          </w:tcPr>
          <w:p w14:paraId="7558A865" w14:textId="5153D244" w:rsidR="00B7456A" w:rsidRPr="00B7456A" w:rsidRDefault="00B7456A">
            <w:pPr>
              <w:pStyle w:val="Default"/>
              <w:rPr>
                <w:rFonts w:asciiTheme="minorHAnsi" w:hAnsiTheme="minorHAnsi" w:cstheme="minorHAnsi"/>
                <w:sz w:val="22"/>
                <w:szCs w:val="22"/>
              </w:rPr>
            </w:pPr>
            <w:proofErr w:type="spellStart"/>
            <w:r w:rsidRPr="00B7456A">
              <w:rPr>
                <w:rFonts w:asciiTheme="minorHAnsi" w:hAnsiTheme="minorHAnsi" w:cstheme="minorHAnsi"/>
                <w:sz w:val="22"/>
                <w:szCs w:val="22"/>
              </w:rPr>
              <w:t>Seddons</w:t>
            </w:r>
            <w:proofErr w:type="spellEnd"/>
            <w:r w:rsidRPr="00B7456A">
              <w:rPr>
                <w:rFonts w:asciiTheme="minorHAnsi" w:hAnsiTheme="minorHAnsi" w:cstheme="minorHAnsi"/>
                <w:sz w:val="22"/>
                <w:szCs w:val="22"/>
              </w:rPr>
              <w:t xml:space="preserve"> (tbc)</w:t>
            </w:r>
          </w:p>
        </w:tc>
      </w:tr>
      <w:tr w:rsidR="00B7456A" w:rsidRPr="00B7456A" w14:paraId="531BB681" w14:textId="77777777" w:rsidTr="00B7456A">
        <w:trPr>
          <w:trHeight w:val="110"/>
        </w:trPr>
        <w:tc>
          <w:tcPr>
            <w:tcW w:w="3707" w:type="dxa"/>
          </w:tcPr>
          <w:p w14:paraId="0BCD5658" w14:textId="2598FBE6"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AN Other (Mark Fenton?)</w:t>
            </w:r>
          </w:p>
        </w:tc>
        <w:tc>
          <w:tcPr>
            <w:tcW w:w="4013" w:type="dxa"/>
          </w:tcPr>
          <w:p w14:paraId="5F76294F" w14:textId="3E4ADF27" w:rsidR="00B7456A" w:rsidRPr="00B7456A" w:rsidRDefault="00B7456A" w:rsidP="00B7456A">
            <w:pPr>
              <w:rPr>
                <w:rFonts w:cstheme="minorHAnsi"/>
              </w:rPr>
            </w:pPr>
            <w:r w:rsidRPr="00B7456A">
              <w:rPr>
                <w:rFonts w:cstheme="minorHAnsi"/>
              </w:rPr>
              <w:t xml:space="preserve">Representative from </w:t>
            </w:r>
            <w:proofErr w:type="spellStart"/>
            <w:r w:rsidRPr="00B7456A">
              <w:rPr>
                <w:rFonts w:cstheme="minorHAnsi"/>
              </w:rPr>
              <w:t>Cossato</w:t>
            </w:r>
            <w:proofErr w:type="spellEnd"/>
            <w:r w:rsidRPr="00B7456A">
              <w:rPr>
                <w:rFonts w:cstheme="minorHAnsi"/>
              </w:rPr>
              <w:t xml:space="preserve"> (tbc)</w:t>
            </w:r>
          </w:p>
        </w:tc>
      </w:tr>
      <w:tr w:rsidR="00B7456A" w:rsidRPr="00B7456A" w14:paraId="730748D1" w14:textId="77777777" w:rsidTr="00B7456A">
        <w:trPr>
          <w:trHeight w:val="110"/>
        </w:trPr>
        <w:tc>
          <w:tcPr>
            <w:tcW w:w="3707" w:type="dxa"/>
          </w:tcPr>
          <w:p w14:paraId="7EA82581" w14:textId="2BFF1D61" w:rsidR="00A7012D"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AN Other</w:t>
            </w:r>
          </w:p>
        </w:tc>
        <w:tc>
          <w:tcPr>
            <w:tcW w:w="4013" w:type="dxa"/>
          </w:tcPr>
          <w:p w14:paraId="13B3C7DE" w14:textId="70B2C192" w:rsidR="00B7456A" w:rsidRPr="00B7456A" w:rsidRDefault="00A7012D">
            <w:pPr>
              <w:pStyle w:val="Default"/>
              <w:rPr>
                <w:rFonts w:asciiTheme="minorHAnsi" w:hAnsiTheme="minorHAnsi" w:cstheme="minorHAnsi"/>
                <w:sz w:val="22"/>
                <w:szCs w:val="22"/>
              </w:rPr>
            </w:pPr>
            <w:r>
              <w:rPr>
                <w:rFonts w:asciiTheme="minorHAnsi" w:hAnsiTheme="minorHAnsi" w:cstheme="minorHAnsi"/>
                <w:sz w:val="22"/>
                <w:szCs w:val="22"/>
              </w:rPr>
              <w:t>S</w:t>
            </w:r>
            <w:r w:rsidR="00B7456A" w:rsidRPr="00B7456A">
              <w:rPr>
                <w:rFonts w:asciiTheme="minorHAnsi" w:hAnsiTheme="minorHAnsi" w:cstheme="minorHAnsi"/>
                <w:sz w:val="22"/>
                <w:szCs w:val="22"/>
              </w:rPr>
              <w:t>mall business (Haroon Rashid tbc)</w:t>
            </w:r>
          </w:p>
        </w:tc>
      </w:tr>
      <w:tr w:rsidR="00B7456A" w:rsidRPr="00B7456A" w14:paraId="6672D083" w14:textId="77777777" w:rsidTr="00B7456A">
        <w:trPr>
          <w:trHeight w:val="110"/>
        </w:trPr>
        <w:tc>
          <w:tcPr>
            <w:tcW w:w="3707" w:type="dxa"/>
          </w:tcPr>
          <w:p w14:paraId="693567E6" w14:textId="5D05AE3D"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Helen Clayton</w:t>
            </w:r>
          </w:p>
        </w:tc>
        <w:tc>
          <w:tcPr>
            <w:tcW w:w="4013" w:type="dxa"/>
          </w:tcPr>
          <w:p w14:paraId="40DFD81E" w14:textId="7D7BB2D8"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Bolton CVS</w:t>
            </w:r>
          </w:p>
        </w:tc>
      </w:tr>
      <w:tr w:rsidR="00B7456A" w:rsidRPr="00B7456A" w14:paraId="174639CB" w14:textId="77777777" w:rsidTr="00B7456A">
        <w:trPr>
          <w:trHeight w:val="110"/>
        </w:trPr>
        <w:tc>
          <w:tcPr>
            <w:tcW w:w="3707" w:type="dxa"/>
          </w:tcPr>
          <w:p w14:paraId="7D66117A" w14:textId="0FED2DB3"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Shauna Morton</w:t>
            </w:r>
          </w:p>
        </w:tc>
        <w:tc>
          <w:tcPr>
            <w:tcW w:w="4013" w:type="dxa"/>
          </w:tcPr>
          <w:p w14:paraId="4FB96AE2" w14:textId="5B4435A5"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Bolton at Home</w:t>
            </w:r>
          </w:p>
        </w:tc>
      </w:tr>
      <w:tr w:rsidR="00B7456A" w:rsidRPr="00B7456A" w14:paraId="4E3F8A84" w14:textId="77777777" w:rsidTr="00B7456A">
        <w:trPr>
          <w:trHeight w:val="110"/>
        </w:trPr>
        <w:tc>
          <w:tcPr>
            <w:tcW w:w="3707" w:type="dxa"/>
          </w:tcPr>
          <w:p w14:paraId="140D2034" w14:textId="40C15575"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Chris Reddy</w:t>
            </w:r>
          </w:p>
        </w:tc>
        <w:tc>
          <w:tcPr>
            <w:tcW w:w="4013" w:type="dxa"/>
          </w:tcPr>
          <w:p w14:paraId="569932D2" w14:textId="1AC1E949"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Bright Leaders (young people)</w:t>
            </w:r>
          </w:p>
        </w:tc>
      </w:tr>
      <w:tr w:rsidR="00B7456A" w:rsidRPr="00B7456A" w14:paraId="43F96A37" w14:textId="77777777" w:rsidTr="00B7456A">
        <w:trPr>
          <w:trHeight w:val="110"/>
        </w:trPr>
        <w:tc>
          <w:tcPr>
            <w:tcW w:w="3707" w:type="dxa"/>
          </w:tcPr>
          <w:p w14:paraId="23EA409E" w14:textId="10D8294C" w:rsidR="00B7456A" w:rsidRPr="00B7456A" w:rsidRDefault="00B7456A" w:rsidP="00B7456A">
            <w:pPr>
              <w:rPr>
                <w:rFonts w:cstheme="minorHAnsi"/>
              </w:rPr>
            </w:pPr>
            <w:r w:rsidRPr="00B7456A">
              <w:rPr>
                <w:rFonts w:cstheme="minorHAnsi"/>
              </w:rPr>
              <w:t>Mary Dev</w:t>
            </w:r>
            <w:r w:rsidR="00A7012D">
              <w:rPr>
                <w:rFonts w:cstheme="minorHAnsi"/>
              </w:rPr>
              <w:t>enish</w:t>
            </w:r>
            <w:r w:rsidRPr="00B7456A">
              <w:rPr>
                <w:rFonts w:cstheme="minorHAnsi"/>
              </w:rPr>
              <w:t xml:space="preserve"> </w:t>
            </w:r>
          </w:p>
        </w:tc>
        <w:tc>
          <w:tcPr>
            <w:tcW w:w="4013" w:type="dxa"/>
          </w:tcPr>
          <w:p w14:paraId="6CBDAF42" w14:textId="5B2A93F9"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Community representative</w:t>
            </w:r>
          </w:p>
        </w:tc>
      </w:tr>
      <w:tr w:rsidR="00B7456A" w:rsidRPr="00B7456A" w14:paraId="3F6F1F77" w14:textId="77777777" w:rsidTr="00B7456A">
        <w:trPr>
          <w:trHeight w:val="110"/>
        </w:trPr>
        <w:tc>
          <w:tcPr>
            <w:tcW w:w="3707" w:type="dxa"/>
          </w:tcPr>
          <w:p w14:paraId="21ADF922" w14:textId="2E25AF3A" w:rsidR="00B7456A" w:rsidRPr="00B7456A" w:rsidRDefault="00B7456A" w:rsidP="00B7456A">
            <w:pPr>
              <w:rPr>
                <w:rFonts w:cstheme="minorHAnsi"/>
              </w:rPr>
            </w:pPr>
            <w:r w:rsidRPr="00B7456A">
              <w:rPr>
                <w:rFonts w:cstheme="minorHAnsi"/>
              </w:rPr>
              <w:t xml:space="preserve">AN Other </w:t>
            </w:r>
          </w:p>
        </w:tc>
        <w:tc>
          <w:tcPr>
            <w:tcW w:w="4013" w:type="dxa"/>
          </w:tcPr>
          <w:p w14:paraId="2A3B4913" w14:textId="1E1D46CF"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Community Representative (Shabir? Tbc)</w:t>
            </w:r>
          </w:p>
        </w:tc>
      </w:tr>
      <w:tr w:rsidR="00B7456A" w:rsidRPr="00B7456A" w14:paraId="0249C3DD" w14:textId="77777777" w:rsidTr="00B7456A">
        <w:trPr>
          <w:trHeight w:val="110"/>
        </w:trPr>
        <w:tc>
          <w:tcPr>
            <w:tcW w:w="3707" w:type="dxa"/>
          </w:tcPr>
          <w:p w14:paraId="6684DB78" w14:textId="6D385C43" w:rsidR="00B7456A" w:rsidRPr="00B7456A" w:rsidRDefault="00B7456A" w:rsidP="00B7456A">
            <w:pPr>
              <w:rPr>
                <w:rFonts w:cstheme="minorHAnsi"/>
              </w:rPr>
            </w:pPr>
            <w:r w:rsidRPr="00B7456A">
              <w:rPr>
                <w:rFonts w:cstheme="minorHAnsi"/>
              </w:rPr>
              <w:t xml:space="preserve">Clare Jackson </w:t>
            </w:r>
          </w:p>
        </w:tc>
        <w:tc>
          <w:tcPr>
            <w:tcW w:w="4013" w:type="dxa"/>
          </w:tcPr>
          <w:p w14:paraId="11E466D5" w14:textId="7D0E7AB5"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Bolton BC Public Health</w:t>
            </w:r>
          </w:p>
        </w:tc>
      </w:tr>
      <w:tr w:rsidR="00B7456A" w:rsidRPr="00B7456A" w14:paraId="44933F56" w14:textId="77777777" w:rsidTr="00B7456A">
        <w:trPr>
          <w:trHeight w:val="110"/>
        </w:trPr>
        <w:tc>
          <w:tcPr>
            <w:tcW w:w="3707" w:type="dxa"/>
          </w:tcPr>
          <w:p w14:paraId="11A2DD58" w14:textId="158BD457" w:rsidR="00A7012D" w:rsidRPr="00B7456A" w:rsidRDefault="00B7456A" w:rsidP="00B7456A">
            <w:pPr>
              <w:rPr>
                <w:rFonts w:cstheme="minorHAnsi"/>
              </w:rPr>
            </w:pPr>
            <w:r w:rsidRPr="00B7456A">
              <w:rPr>
                <w:rFonts w:cstheme="minorHAnsi"/>
              </w:rPr>
              <w:t xml:space="preserve">Paul Whittingham </w:t>
            </w:r>
          </w:p>
        </w:tc>
        <w:tc>
          <w:tcPr>
            <w:tcW w:w="4013" w:type="dxa"/>
          </w:tcPr>
          <w:p w14:paraId="30122E9E" w14:textId="15CC2AA5" w:rsidR="00B7456A" w:rsidRPr="00B7456A" w:rsidRDefault="00B7456A">
            <w:pPr>
              <w:pStyle w:val="Default"/>
              <w:rPr>
                <w:rFonts w:asciiTheme="minorHAnsi" w:hAnsiTheme="minorHAnsi" w:cstheme="minorHAnsi"/>
                <w:sz w:val="22"/>
                <w:szCs w:val="22"/>
              </w:rPr>
            </w:pPr>
            <w:r w:rsidRPr="00B7456A">
              <w:rPr>
                <w:rFonts w:asciiTheme="minorHAnsi" w:hAnsiTheme="minorHAnsi" w:cstheme="minorHAnsi"/>
                <w:sz w:val="22"/>
                <w:szCs w:val="22"/>
              </w:rPr>
              <w:t>Bolton BC Regeneration</w:t>
            </w:r>
          </w:p>
        </w:tc>
      </w:tr>
      <w:tr w:rsidR="00A7012D" w:rsidRPr="00B7456A" w14:paraId="56987B3F" w14:textId="77777777" w:rsidTr="00B7456A">
        <w:trPr>
          <w:trHeight w:val="110"/>
        </w:trPr>
        <w:tc>
          <w:tcPr>
            <w:tcW w:w="3707" w:type="dxa"/>
          </w:tcPr>
          <w:p w14:paraId="6CE4AA25" w14:textId="32F80E8C" w:rsidR="00A7012D" w:rsidRPr="00B7456A" w:rsidRDefault="00A7012D" w:rsidP="00B7456A">
            <w:pPr>
              <w:rPr>
                <w:rFonts w:cstheme="minorHAnsi"/>
              </w:rPr>
            </w:pPr>
            <w:r>
              <w:rPr>
                <w:rFonts w:cstheme="minorHAnsi"/>
              </w:rPr>
              <w:t>Michelle Hilton</w:t>
            </w:r>
          </w:p>
        </w:tc>
        <w:tc>
          <w:tcPr>
            <w:tcW w:w="4013" w:type="dxa"/>
          </w:tcPr>
          <w:p w14:paraId="1B604089" w14:textId="1841E15D" w:rsidR="00A7012D" w:rsidRPr="00B7456A" w:rsidRDefault="00A7012D">
            <w:pPr>
              <w:pStyle w:val="Default"/>
              <w:rPr>
                <w:rFonts w:asciiTheme="minorHAnsi" w:hAnsiTheme="minorHAnsi" w:cstheme="minorHAnsi"/>
                <w:sz w:val="22"/>
                <w:szCs w:val="22"/>
              </w:rPr>
            </w:pPr>
            <w:r>
              <w:rPr>
                <w:rFonts w:asciiTheme="minorHAnsi" w:hAnsiTheme="minorHAnsi" w:cstheme="minorHAnsi"/>
                <w:sz w:val="22"/>
                <w:szCs w:val="22"/>
              </w:rPr>
              <w:t>District Centre Manager</w:t>
            </w:r>
          </w:p>
        </w:tc>
      </w:tr>
    </w:tbl>
    <w:p w14:paraId="583DAA77" w14:textId="77777777" w:rsidR="00F02FE9" w:rsidRDefault="00F02FE9"/>
    <w:p w14:paraId="1E016BC2" w14:textId="77777777" w:rsidR="00B71212" w:rsidRDefault="00B71212" w:rsidP="00B71212">
      <w:pPr>
        <w:pStyle w:val="Default"/>
      </w:pPr>
    </w:p>
    <w:p w14:paraId="5CCA0B2D" w14:textId="77777777" w:rsidR="00B71212" w:rsidRDefault="00B71212" w:rsidP="00B71212">
      <w:pPr>
        <w:pStyle w:val="Default"/>
        <w:rPr>
          <w:b/>
          <w:bCs/>
          <w:sz w:val="22"/>
          <w:szCs w:val="22"/>
        </w:rPr>
      </w:pPr>
      <w:r>
        <w:rPr>
          <w:b/>
          <w:bCs/>
          <w:sz w:val="22"/>
          <w:szCs w:val="22"/>
        </w:rPr>
        <w:t>2. Introduction</w:t>
      </w:r>
    </w:p>
    <w:p w14:paraId="187A64F3" w14:textId="77777777" w:rsidR="00B71212" w:rsidRDefault="00B71212" w:rsidP="00B71212">
      <w:pPr>
        <w:pStyle w:val="Default"/>
        <w:rPr>
          <w:b/>
          <w:bCs/>
          <w:sz w:val="22"/>
          <w:szCs w:val="22"/>
        </w:rPr>
      </w:pPr>
    </w:p>
    <w:p w14:paraId="378FA9E6" w14:textId="71EC6FC4" w:rsidR="00B71212" w:rsidRDefault="00B71212" w:rsidP="00B71212">
      <w:pPr>
        <w:pStyle w:val="Default"/>
        <w:rPr>
          <w:sz w:val="22"/>
          <w:szCs w:val="22"/>
        </w:rPr>
      </w:pPr>
      <w:r>
        <w:rPr>
          <w:sz w:val="22"/>
          <w:szCs w:val="22"/>
        </w:rPr>
        <w:t xml:space="preserve">2.1 These Terms of Reference set out how the Board operates, how decisions are made and the procedures that are followed to ensure that the Board operates efficiently, effectively and is both transparent and accountable. </w:t>
      </w:r>
    </w:p>
    <w:p w14:paraId="1D75ADC8" w14:textId="77777777" w:rsidR="00B71212" w:rsidRDefault="00B71212" w:rsidP="00B71212">
      <w:pPr>
        <w:pStyle w:val="Default"/>
        <w:rPr>
          <w:sz w:val="22"/>
          <w:szCs w:val="22"/>
        </w:rPr>
      </w:pPr>
    </w:p>
    <w:p w14:paraId="4698813C" w14:textId="77777777" w:rsidR="00B71212" w:rsidRDefault="00B71212" w:rsidP="00B71212">
      <w:pPr>
        <w:pStyle w:val="Default"/>
        <w:rPr>
          <w:sz w:val="22"/>
          <w:szCs w:val="22"/>
        </w:rPr>
      </w:pPr>
    </w:p>
    <w:p w14:paraId="28A5A484" w14:textId="77777777" w:rsidR="00B71212" w:rsidRDefault="00B71212" w:rsidP="00B71212">
      <w:pPr>
        <w:pStyle w:val="Default"/>
        <w:rPr>
          <w:b/>
          <w:bCs/>
          <w:sz w:val="22"/>
          <w:szCs w:val="22"/>
        </w:rPr>
      </w:pPr>
      <w:r>
        <w:rPr>
          <w:b/>
          <w:bCs/>
          <w:sz w:val="22"/>
          <w:szCs w:val="22"/>
        </w:rPr>
        <w:t xml:space="preserve">3. Objectives </w:t>
      </w:r>
    </w:p>
    <w:p w14:paraId="5BC5F8AB" w14:textId="77777777" w:rsidR="00B71212" w:rsidRDefault="00B71212" w:rsidP="00B71212">
      <w:pPr>
        <w:pStyle w:val="Default"/>
        <w:rPr>
          <w:b/>
          <w:bCs/>
          <w:sz w:val="22"/>
          <w:szCs w:val="22"/>
        </w:rPr>
      </w:pPr>
    </w:p>
    <w:p w14:paraId="75EFAC40" w14:textId="72047552" w:rsidR="00B71212" w:rsidRDefault="00B71212" w:rsidP="00B71212">
      <w:pPr>
        <w:pStyle w:val="Default"/>
        <w:rPr>
          <w:sz w:val="22"/>
          <w:szCs w:val="22"/>
        </w:rPr>
      </w:pPr>
      <w:r>
        <w:rPr>
          <w:sz w:val="22"/>
          <w:szCs w:val="22"/>
        </w:rPr>
        <w:t>3.1 The Board will be the vehicle through which the vision and strategy for</w:t>
      </w:r>
      <w:r w:rsidR="00C13CA8">
        <w:rPr>
          <w:sz w:val="22"/>
          <w:szCs w:val="22"/>
        </w:rPr>
        <w:t xml:space="preserve"> the </w:t>
      </w:r>
      <w:proofErr w:type="gramStart"/>
      <w:r w:rsidR="00C13CA8">
        <w:rPr>
          <w:sz w:val="22"/>
          <w:szCs w:val="22"/>
        </w:rPr>
        <w:t>Long Term</w:t>
      </w:r>
      <w:proofErr w:type="gramEnd"/>
      <w:r w:rsidR="00C13CA8">
        <w:rPr>
          <w:sz w:val="22"/>
          <w:szCs w:val="22"/>
        </w:rPr>
        <w:t xml:space="preserve"> Plan for Farnworth are </w:t>
      </w:r>
      <w:r>
        <w:rPr>
          <w:sz w:val="22"/>
          <w:szCs w:val="22"/>
        </w:rPr>
        <w:t xml:space="preserve">defined. </w:t>
      </w:r>
      <w:r w:rsidR="00AB4778">
        <w:rPr>
          <w:sz w:val="22"/>
          <w:szCs w:val="22"/>
        </w:rPr>
        <w:t>It will produce an Investment Plan for Farnworth and i</w:t>
      </w:r>
      <w:r>
        <w:rPr>
          <w:sz w:val="22"/>
          <w:szCs w:val="22"/>
        </w:rPr>
        <w:t xml:space="preserve">t will </w:t>
      </w:r>
      <w:r w:rsidR="007325D1">
        <w:rPr>
          <w:sz w:val="22"/>
          <w:szCs w:val="22"/>
        </w:rPr>
        <w:t xml:space="preserve">oversee the delivery of </w:t>
      </w:r>
      <w:r w:rsidR="00AB4778">
        <w:rPr>
          <w:sz w:val="22"/>
          <w:szCs w:val="22"/>
        </w:rPr>
        <w:t xml:space="preserve">projects funded by the plan. It will comment and provide input to the Bolton Towns Board </w:t>
      </w:r>
      <w:proofErr w:type="gramStart"/>
      <w:r w:rsidR="00AB4778">
        <w:rPr>
          <w:sz w:val="22"/>
          <w:szCs w:val="22"/>
        </w:rPr>
        <w:t>in regard to</w:t>
      </w:r>
      <w:proofErr w:type="gramEnd"/>
      <w:r w:rsidR="00AB4778">
        <w:rPr>
          <w:sz w:val="22"/>
          <w:szCs w:val="22"/>
        </w:rPr>
        <w:t xml:space="preserve"> the </w:t>
      </w:r>
      <w:r w:rsidR="007325D1">
        <w:rPr>
          <w:sz w:val="22"/>
          <w:szCs w:val="22"/>
        </w:rPr>
        <w:t xml:space="preserve">Future High Street Fund and Levelling Up funding </w:t>
      </w:r>
      <w:r w:rsidR="00AB4778">
        <w:rPr>
          <w:sz w:val="22"/>
          <w:szCs w:val="22"/>
        </w:rPr>
        <w:t xml:space="preserve">as far as they affect Farnworth. </w:t>
      </w:r>
    </w:p>
    <w:p w14:paraId="06B01AB9" w14:textId="77777777" w:rsidR="00B71212" w:rsidRDefault="00B71212" w:rsidP="00B71212">
      <w:pPr>
        <w:pStyle w:val="Default"/>
        <w:rPr>
          <w:sz w:val="22"/>
          <w:szCs w:val="22"/>
        </w:rPr>
      </w:pPr>
    </w:p>
    <w:p w14:paraId="3277FF0F" w14:textId="77777777" w:rsidR="007325D1" w:rsidRDefault="00B71212" w:rsidP="00B71212">
      <w:pPr>
        <w:pStyle w:val="Default"/>
        <w:spacing w:after="269"/>
        <w:rPr>
          <w:b/>
          <w:bCs/>
          <w:sz w:val="22"/>
          <w:szCs w:val="22"/>
        </w:rPr>
      </w:pPr>
      <w:r>
        <w:rPr>
          <w:b/>
          <w:bCs/>
          <w:sz w:val="22"/>
          <w:szCs w:val="22"/>
        </w:rPr>
        <w:t xml:space="preserve">4. Authorities and Responsibilities </w:t>
      </w:r>
    </w:p>
    <w:p w14:paraId="2CFDEE45" w14:textId="144B4344" w:rsidR="00B71212" w:rsidRDefault="00B71212" w:rsidP="00B71212">
      <w:pPr>
        <w:pStyle w:val="Default"/>
        <w:spacing w:after="269"/>
        <w:rPr>
          <w:sz w:val="22"/>
          <w:szCs w:val="22"/>
        </w:rPr>
      </w:pPr>
      <w:r>
        <w:rPr>
          <w:sz w:val="22"/>
          <w:szCs w:val="22"/>
        </w:rPr>
        <w:t xml:space="preserve">4.1 The Board will exercise all its authorities and responsibilities in accordance with the law, the Council’s Constitution and the </w:t>
      </w:r>
      <w:proofErr w:type="gramStart"/>
      <w:r w:rsidR="00AB4778">
        <w:rPr>
          <w:sz w:val="22"/>
          <w:szCs w:val="22"/>
        </w:rPr>
        <w:t>Long Term</w:t>
      </w:r>
      <w:proofErr w:type="gramEnd"/>
      <w:r w:rsidR="00AB4778">
        <w:rPr>
          <w:sz w:val="22"/>
          <w:szCs w:val="22"/>
        </w:rPr>
        <w:t xml:space="preserve"> Plan.</w:t>
      </w:r>
    </w:p>
    <w:p w14:paraId="26AD0A15" w14:textId="4E36653E" w:rsidR="007325D1" w:rsidRDefault="00B71212" w:rsidP="00B71212">
      <w:pPr>
        <w:pStyle w:val="Default"/>
        <w:rPr>
          <w:sz w:val="22"/>
          <w:szCs w:val="22"/>
        </w:rPr>
      </w:pPr>
      <w:r>
        <w:rPr>
          <w:sz w:val="22"/>
          <w:szCs w:val="22"/>
        </w:rPr>
        <w:lastRenderedPageBreak/>
        <w:t xml:space="preserve">4.2 The Board has a number of specific functions as set out in the </w:t>
      </w:r>
      <w:proofErr w:type="gramStart"/>
      <w:r w:rsidR="00AB4778">
        <w:rPr>
          <w:sz w:val="22"/>
          <w:szCs w:val="22"/>
        </w:rPr>
        <w:t>Long Term</w:t>
      </w:r>
      <w:proofErr w:type="gramEnd"/>
      <w:r w:rsidR="00AB4778">
        <w:rPr>
          <w:sz w:val="22"/>
          <w:szCs w:val="22"/>
        </w:rPr>
        <w:t xml:space="preserve"> Plan</w:t>
      </w:r>
      <w:r>
        <w:rPr>
          <w:sz w:val="22"/>
          <w:szCs w:val="22"/>
        </w:rPr>
        <w:t xml:space="preserve"> prospectus. </w:t>
      </w:r>
    </w:p>
    <w:p w14:paraId="5FEE1978" w14:textId="77777777" w:rsidR="007325D1" w:rsidRDefault="007325D1" w:rsidP="00B71212">
      <w:pPr>
        <w:pStyle w:val="Default"/>
        <w:rPr>
          <w:sz w:val="22"/>
          <w:szCs w:val="22"/>
        </w:rPr>
      </w:pPr>
    </w:p>
    <w:p w14:paraId="24AA9659" w14:textId="5768861E" w:rsidR="00B71212" w:rsidRDefault="00B71212" w:rsidP="00B71212">
      <w:pPr>
        <w:pStyle w:val="Default"/>
        <w:rPr>
          <w:sz w:val="22"/>
          <w:szCs w:val="22"/>
        </w:rPr>
      </w:pPr>
      <w:r>
        <w:rPr>
          <w:sz w:val="22"/>
          <w:szCs w:val="22"/>
        </w:rPr>
        <w:t xml:space="preserve">These include: </w:t>
      </w:r>
    </w:p>
    <w:p w14:paraId="3F56A089" w14:textId="77777777" w:rsidR="00B71212" w:rsidRDefault="00B71212" w:rsidP="00B71212">
      <w:pPr>
        <w:pStyle w:val="Default"/>
        <w:rPr>
          <w:sz w:val="22"/>
          <w:szCs w:val="22"/>
        </w:rPr>
      </w:pPr>
    </w:p>
    <w:p w14:paraId="79597731" w14:textId="77777777" w:rsidR="00B71212" w:rsidRDefault="00B71212" w:rsidP="00B71212">
      <w:pPr>
        <w:pStyle w:val="Default"/>
        <w:rPr>
          <w:sz w:val="22"/>
          <w:szCs w:val="22"/>
        </w:rPr>
      </w:pPr>
    </w:p>
    <w:p w14:paraId="783E8151" w14:textId="385F89EC" w:rsidR="00B71212" w:rsidRDefault="00B71212" w:rsidP="007325D1">
      <w:pPr>
        <w:pStyle w:val="Default"/>
        <w:spacing w:after="53"/>
        <w:rPr>
          <w:sz w:val="22"/>
          <w:szCs w:val="22"/>
        </w:rPr>
      </w:pPr>
      <w:proofErr w:type="spellStart"/>
      <w:r>
        <w:rPr>
          <w:sz w:val="22"/>
          <w:szCs w:val="22"/>
        </w:rPr>
        <w:t>i</w:t>
      </w:r>
      <w:proofErr w:type="spellEnd"/>
      <w:r>
        <w:rPr>
          <w:sz w:val="22"/>
          <w:szCs w:val="22"/>
        </w:rPr>
        <w:t xml:space="preserve">) </w:t>
      </w:r>
      <w:r w:rsidR="007325D1">
        <w:rPr>
          <w:sz w:val="22"/>
          <w:szCs w:val="22"/>
        </w:rPr>
        <w:tab/>
      </w:r>
      <w:r>
        <w:rPr>
          <w:sz w:val="22"/>
          <w:szCs w:val="22"/>
        </w:rPr>
        <w:t xml:space="preserve">Develop and agree an evidenced based </w:t>
      </w:r>
      <w:proofErr w:type="gramStart"/>
      <w:r w:rsidR="00AB4778">
        <w:rPr>
          <w:sz w:val="22"/>
          <w:szCs w:val="22"/>
        </w:rPr>
        <w:t>Long Term</w:t>
      </w:r>
      <w:proofErr w:type="gramEnd"/>
      <w:r w:rsidR="00AB4778">
        <w:rPr>
          <w:sz w:val="22"/>
          <w:szCs w:val="22"/>
        </w:rPr>
        <w:t xml:space="preserve"> Plan for Farnworth</w:t>
      </w:r>
      <w:r>
        <w:rPr>
          <w:sz w:val="22"/>
          <w:szCs w:val="22"/>
        </w:rPr>
        <w:t xml:space="preserve">. </w:t>
      </w:r>
    </w:p>
    <w:p w14:paraId="10F3FDA2" w14:textId="4B77C8EF" w:rsidR="00B71212" w:rsidRDefault="00B71212" w:rsidP="007325D1">
      <w:pPr>
        <w:pStyle w:val="Default"/>
        <w:spacing w:after="53"/>
        <w:rPr>
          <w:sz w:val="22"/>
          <w:szCs w:val="22"/>
        </w:rPr>
      </w:pPr>
      <w:r>
        <w:rPr>
          <w:sz w:val="22"/>
          <w:szCs w:val="22"/>
        </w:rPr>
        <w:t xml:space="preserve">ii) </w:t>
      </w:r>
      <w:r w:rsidR="007325D1">
        <w:rPr>
          <w:sz w:val="22"/>
          <w:szCs w:val="22"/>
        </w:rPr>
        <w:tab/>
      </w:r>
      <w:r>
        <w:rPr>
          <w:sz w:val="22"/>
          <w:szCs w:val="22"/>
        </w:rPr>
        <w:t xml:space="preserve">Develop a clear programme of interventions. </w:t>
      </w:r>
    </w:p>
    <w:p w14:paraId="7B55F768" w14:textId="1D59ECB0" w:rsidR="00B71212" w:rsidRDefault="00B71212" w:rsidP="007325D1">
      <w:pPr>
        <w:pStyle w:val="Default"/>
        <w:spacing w:after="53"/>
        <w:rPr>
          <w:sz w:val="22"/>
          <w:szCs w:val="22"/>
        </w:rPr>
      </w:pPr>
      <w:r>
        <w:rPr>
          <w:sz w:val="22"/>
          <w:szCs w:val="22"/>
        </w:rPr>
        <w:t>iii)</w:t>
      </w:r>
      <w:r w:rsidR="007325D1">
        <w:rPr>
          <w:sz w:val="22"/>
          <w:szCs w:val="22"/>
        </w:rPr>
        <w:tab/>
      </w:r>
      <w:r>
        <w:rPr>
          <w:sz w:val="22"/>
          <w:szCs w:val="22"/>
        </w:rPr>
        <w:t xml:space="preserve">Coordinate resources and influence stakeholders. </w:t>
      </w:r>
    </w:p>
    <w:p w14:paraId="2C013C88" w14:textId="1D902C40" w:rsidR="00B71212" w:rsidRDefault="00B71212" w:rsidP="007325D1">
      <w:pPr>
        <w:pStyle w:val="Default"/>
        <w:spacing w:after="53"/>
        <w:rPr>
          <w:sz w:val="22"/>
          <w:szCs w:val="22"/>
        </w:rPr>
      </w:pPr>
      <w:r>
        <w:rPr>
          <w:sz w:val="22"/>
          <w:szCs w:val="22"/>
        </w:rPr>
        <w:t xml:space="preserve">iv) </w:t>
      </w:r>
      <w:r w:rsidR="007325D1">
        <w:rPr>
          <w:sz w:val="22"/>
          <w:szCs w:val="22"/>
        </w:rPr>
        <w:tab/>
      </w:r>
      <w:r>
        <w:rPr>
          <w:sz w:val="22"/>
          <w:szCs w:val="22"/>
        </w:rPr>
        <w:t xml:space="preserve">To serve an advisory function to the Lead Council. </w:t>
      </w:r>
    </w:p>
    <w:p w14:paraId="467BE8AD" w14:textId="1DD9E2BF" w:rsidR="00B71212" w:rsidRDefault="00B71212" w:rsidP="007325D1">
      <w:pPr>
        <w:pStyle w:val="Default"/>
        <w:spacing w:after="53"/>
        <w:ind w:left="720" w:hanging="720"/>
        <w:rPr>
          <w:sz w:val="22"/>
          <w:szCs w:val="22"/>
        </w:rPr>
      </w:pPr>
      <w:r>
        <w:rPr>
          <w:sz w:val="22"/>
          <w:szCs w:val="22"/>
        </w:rPr>
        <w:t xml:space="preserve">v) </w:t>
      </w:r>
      <w:r w:rsidR="007325D1">
        <w:rPr>
          <w:sz w:val="22"/>
          <w:szCs w:val="22"/>
        </w:rPr>
        <w:tab/>
      </w:r>
      <w:r>
        <w:rPr>
          <w:sz w:val="22"/>
          <w:szCs w:val="22"/>
        </w:rPr>
        <w:t xml:space="preserve">To identify project interfaces, opportunities and risks and develop collective plans, solutions and other responses as required. </w:t>
      </w:r>
    </w:p>
    <w:p w14:paraId="1A9A0253" w14:textId="4ADC85D0" w:rsidR="00B71212" w:rsidRDefault="00B71212" w:rsidP="007325D1">
      <w:pPr>
        <w:pStyle w:val="Default"/>
        <w:spacing w:after="53"/>
        <w:ind w:left="720" w:hanging="720"/>
        <w:rPr>
          <w:sz w:val="22"/>
          <w:szCs w:val="22"/>
        </w:rPr>
      </w:pPr>
      <w:r>
        <w:rPr>
          <w:sz w:val="22"/>
          <w:szCs w:val="22"/>
        </w:rPr>
        <w:t xml:space="preserve">vi) </w:t>
      </w:r>
      <w:r w:rsidR="007325D1">
        <w:rPr>
          <w:sz w:val="22"/>
          <w:szCs w:val="22"/>
        </w:rPr>
        <w:tab/>
      </w:r>
      <w:r>
        <w:rPr>
          <w:sz w:val="22"/>
          <w:szCs w:val="22"/>
        </w:rPr>
        <w:t xml:space="preserve">To maintain an overview of the planning, development and delivery of development projects, providing a collective, co-ordinated response to issues, challenges and risks as appropriate. </w:t>
      </w:r>
    </w:p>
    <w:p w14:paraId="071A62A5" w14:textId="4022BCCC" w:rsidR="00403807" w:rsidRDefault="00403807" w:rsidP="007325D1">
      <w:pPr>
        <w:pStyle w:val="Default"/>
        <w:spacing w:after="53"/>
        <w:ind w:left="720" w:hanging="720"/>
        <w:rPr>
          <w:sz w:val="22"/>
          <w:szCs w:val="22"/>
        </w:rPr>
      </w:pPr>
      <w:r>
        <w:rPr>
          <w:sz w:val="22"/>
          <w:szCs w:val="22"/>
        </w:rPr>
        <w:t>vii)</w:t>
      </w:r>
      <w:r>
        <w:rPr>
          <w:sz w:val="22"/>
          <w:szCs w:val="22"/>
        </w:rPr>
        <w:tab/>
        <w:t>To monitor and evaluate the delivery and impact of projects and report as required by the Council or Government department.</w:t>
      </w:r>
    </w:p>
    <w:p w14:paraId="2157FCF3" w14:textId="2969E7D9" w:rsidR="00B71212" w:rsidRDefault="00B71212" w:rsidP="00AB4778">
      <w:pPr>
        <w:pStyle w:val="Default"/>
        <w:ind w:left="720" w:hanging="720"/>
        <w:rPr>
          <w:sz w:val="22"/>
          <w:szCs w:val="22"/>
        </w:rPr>
      </w:pPr>
      <w:r>
        <w:rPr>
          <w:sz w:val="22"/>
          <w:szCs w:val="22"/>
        </w:rPr>
        <w:t>vi</w:t>
      </w:r>
      <w:r w:rsidR="00403807">
        <w:rPr>
          <w:sz w:val="22"/>
          <w:szCs w:val="22"/>
        </w:rPr>
        <w:t>i</w:t>
      </w:r>
      <w:r>
        <w:rPr>
          <w:sz w:val="22"/>
          <w:szCs w:val="22"/>
        </w:rPr>
        <w:t xml:space="preserve">i) </w:t>
      </w:r>
      <w:r w:rsidR="007325D1">
        <w:rPr>
          <w:sz w:val="22"/>
          <w:szCs w:val="22"/>
        </w:rPr>
        <w:tab/>
      </w:r>
      <w:r>
        <w:rPr>
          <w:sz w:val="22"/>
          <w:szCs w:val="22"/>
        </w:rPr>
        <w:t xml:space="preserve">To provide regular updates to partner Committees, Boards and </w:t>
      </w:r>
      <w:r w:rsidR="00AB4778">
        <w:rPr>
          <w:sz w:val="22"/>
          <w:szCs w:val="22"/>
        </w:rPr>
        <w:t>Government through the Towns Team</w:t>
      </w:r>
      <w:r>
        <w:rPr>
          <w:sz w:val="22"/>
          <w:szCs w:val="22"/>
        </w:rPr>
        <w:t xml:space="preserve">. </w:t>
      </w:r>
    </w:p>
    <w:p w14:paraId="584C3B09" w14:textId="5AAE567A" w:rsidR="005336C1" w:rsidRDefault="005336C1" w:rsidP="00AB4778">
      <w:pPr>
        <w:pStyle w:val="Default"/>
        <w:ind w:left="720" w:hanging="720"/>
        <w:rPr>
          <w:sz w:val="22"/>
          <w:szCs w:val="22"/>
        </w:rPr>
      </w:pPr>
      <w:r>
        <w:rPr>
          <w:sz w:val="22"/>
          <w:szCs w:val="22"/>
        </w:rPr>
        <w:t>ix)</w:t>
      </w:r>
      <w:r>
        <w:rPr>
          <w:sz w:val="22"/>
          <w:szCs w:val="22"/>
        </w:rPr>
        <w:tab/>
        <w:t>To maintain the relationship with the Council as the accountable body for grant through the probity of decision making</w:t>
      </w:r>
      <w:r w:rsidR="00375144">
        <w:rPr>
          <w:sz w:val="22"/>
          <w:szCs w:val="22"/>
        </w:rPr>
        <w:t>, management of funds and securing value for money.</w:t>
      </w:r>
    </w:p>
    <w:p w14:paraId="7C423547" w14:textId="77777777" w:rsidR="002D5195" w:rsidRDefault="002D5195" w:rsidP="00AB4778">
      <w:pPr>
        <w:pStyle w:val="Default"/>
        <w:ind w:left="720" w:hanging="720"/>
        <w:rPr>
          <w:sz w:val="22"/>
          <w:szCs w:val="22"/>
        </w:rPr>
      </w:pPr>
    </w:p>
    <w:p w14:paraId="444366FA" w14:textId="77777777" w:rsidR="00804B31" w:rsidRDefault="00804B31" w:rsidP="00804B31">
      <w:pPr>
        <w:pStyle w:val="Default"/>
        <w:rPr>
          <w:b/>
          <w:bCs/>
          <w:sz w:val="22"/>
          <w:szCs w:val="22"/>
        </w:rPr>
      </w:pPr>
      <w:r>
        <w:rPr>
          <w:b/>
          <w:bCs/>
          <w:sz w:val="22"/>
          <w:szCs w:val="22"/>
        </w:rPr>
        <w:t xml:space="preserve">5. Board Membership and Chair </w:t>
      </w:r>
    </w:p>
    <w:p w14:paraId="1940E675" w14:textId="77777777" w:rsidR="00804B31" w:rsidRDefault="00804B31" w:rsidP="00804B31">
      <w:pPr>
        <w:pStyle w:val="Default"/>
        <w:rPr>
          <w:sz w:val="22"/>
          <w:szCs w:val="22"/>
        </w:rPr>
      </w:pPr>
    </w:p>
    <w:p w14:paraId="68D2561E" w14:textId="69D5C6AE" w:rsidR="00804B31" w:rsidRDefault="00804B31" w:rsidP="00804B31">
      <w:pPr>
        <w:pStyle w:val="Default"/>
        <w:ind w:left="720" w:hanging="720"/>
        <w:rPr>
          <w:sz w:val="22"/>
          <w:szCs w:val="22"/>
        </w:rPr>
      </w:pPr>
      <w:r>
        <w:rPr>
          <w:sz w:val="22"/>
          <w:szCs w:val="22"/>
        </w:rPr>
        <w:t>5.1</w:t>
      </w:r>
      <w:r>
        <w:rPr>
          <w:sz w:val="22"/>
          <w:szCs w:val="22"/>
        </w:rPr>
        <w:tab/>
        <w:t xml:space="preserve">Upon establishment of the Board, it is intended that Board members will select one of the private sector Board members as Chair and, thereafter, formally appoint each Board member. </w:t>
      </w:r>
    </w:p>
    <w:p w14:paraId="69F93EC2" w14:textId="77777777" w:rsidR="00804B31" w:rsidRDefault="00804B31" w:rsidP="00804B31">
      <w:pPr>
        <w:pStyle w:val="Default"/>
        <w:ind w:left="720" w:hanging="720"/>
        <w:rPr>
          <w:sz w:val="22"/>
          <w:szCs w:val="22"/>
        </w:rPr>
      </w:pPr>
    </w:p>
    <w:p w14:paraId="683E99CF" w14:textId="19E97C95" w:rsidR="00804B31" w:rsidRDefault="00804B31" w:rsidP="00804B31">
      <w:pPr>
        <w:pStyle w:val="Default"/>
        <w:ind w:left="720" w:hanging="720"/>
        <w:rPr>
          <w:sz w:val="22"/>
          <w:szCs w:val="22"/>
        </w:rPr>
      </w:pPr>
      <w:r>
        <w:rPr>
          <w:sz w:val="22"/>
          <w:szCs w:val="22"/>
        </w:rPr>
        <w:t xml:space="preserve">5.2 </w:t>
      </w:r>
      <w:r>
        <w:rPr>
          <w:sz w:val="22"/>
          <w:szCs w:val="22"/>
        </w:rPr>
        <w:tab/>
        <w:t xml:space="preserve">The Board will include no less than three representatives from the private sector as Members to the Board. </w:t>
      </w:r>
    </w:p>
    <w:p w14:paraId="6AA2C67D" w14:textId="77777777" w:rsidR="00804B31" w:rsidRDefault="00804B31" w:rsidP="00804B31">
      <w:pPr>
        <w:pStyle w:val="Default"/>
        <w:ind w:left="720" w:hanging="720"/>
        <w:rPr>
          <w:sz w:val="22"/>
          <w:szCs w:val="22"/>
        </w:rPr>
      </w:pPr>
    </w:p>
    <w:p w14:paraId="085613B9" w14:textId="28CCF0E9" w:rsidR="00B71212" w:rsidRDefault="00804B31" w:rsidP="00983491">
      <w:pPr>
        <w:ind w:left="720" w:hanging="720"/>
        <w:rPr>
          <w:rFonts w:ascii="Arial" w:hAnsi="Arial" w:cs="Arial"/>
        </w:rPr>
      </w:pPr>
      <w:r w:rsidRPr="00983491">
        <w:rPr>
          <w:rFonts w:ascii="Arial" w:hAnsi="Arial" w:cs="Arial"/>
        </w:rPr>
        <w:t xml:space="preserve">5.3 </w:t>
      </w:r>
      <w:r w:rsidR="00983491">
        <w:rPr>
          <w:rFonts w:ascii="Arial" w:hAnsi="Arial" w:cs="Arial"/>
        </w:rPr>
        <w:tab/>
      </w:r>
      <w:r w:rsidRPr="00983491">
        <w:rPr>
          <w:rFonts w:ascii="Arial" w:hAnsi="Arial" w:cs="Arial"/>
        </w:rPr>
        <w:t>The Board shall take overall responsibility for the strategy and operation of the Board and for its reporting arrangements and accountability.</w:t>
      </w:r>
    </w:p>
    <w:p w14:paraId="0818C159" w14:textId="41094CBA" w:rsidR="00983491" w:rsidRDefault="00983491" w:rsidP="007D1E76">
      <w:pPr>
        <w:pStyle w:val="Default"/>
        <w:ind w:left="720" w:hanging="720"/>
        <w:rPr>
          <w:sz w:val="22"/>
          <w:szCs w:val="22"/>
        </w:rPr>
      </w:pPr>
      <w:r>
        <w:rPr>
          <w:sz w:val="22"/>
          <w:szCs w:val="22"/>
        </w:rPr>
        <w:t xml:space="preserve">5.4 </w:t>
      </w:r>
      <w:r w:rsidR="007D1E76">
        <w:rPr>
          <w:sz w:val="22"/>
          <w:szCs w:val="22"/>
        </w:rPr>
        <w:tab/>
      </w:r>
      <w:r>
        <w:rPr>
          <w:sz w:val="22"/>
          <w:szCs w:val="22"/>
        </w:rPr>
        <w:t xml:space="preserve">The Chair, in consultation with the Board, has the power at any time to appoint any person who is willing to act as a </w:t>
      </w:r>
      <w:proofErr w:type="gramStart"/>
      <w:r>
        <w:rPr>
          <w:sz w:val="22"/>
          <w:szCs w:val="22"/>
        </w:rPr>
        <w:t>Member</w:t>
      </w:r>
      <w:proofErr w:type="gramEnd"/>
      <w:r>
        <w:rPr>
          <w:sz w:val="22"/>
          <w:szCs w:val="22"/>
        </w:rPr>
        <w:t xml:space="preserve">, either to fill a vacancy or as an addition to the existing Board membership. </w:t>
      </w:r>
    </w:p>
    <w:p w14:paraId="23E0A4AD" w14:textId="77777777" w:rsidR="007D1E76" w:rsidRDefault="007D1E76" w:rsidP="00983491">
      <w:pPr>
        <w:pStyle w:val="Default"/>
        <w:rPr>
          <w:sz w:val="22"/>
          <w:szCs w:val="22"/>
        </w:rPr>
      </w:pPr>
    </w:p>
    <w:p w14:paraId="38BE1E31" w14:textId="7C1A39CA" w:rsidR="00983491" w:rsidRDefault="00983491" w:rsidP="007D1E76">
      <w:pPr>
        <w:pStyle w:val="Default"/>
        <w:ind w:left="720" w:hanging="720"/>
        <w:rPr>
          <w:sz w:val="22"/>
          <w:szCs w:val="22"/>
        </w:rPr>
      </w:pPr>
      <w:r>
        <w:rPr>
          <w:sz w:val="22"/>
          <w:szCs w:val="22"/>
        </w:rPr>
        <w:t xml:space="preserve">5.5 </w:t>
      </w:r>
      <w:r w:rsidR="007D1E76">
        <w:rPr>
          <w:sz w:val="22"/>
          <w:szCs w:val="22"/>
        </w:rPr>
        <w:tab/>
      </w:r>
      <w:r>
        <w:rPr>
          <w:sz w:val="22"/>
          <w:szCs w:val="22"/>
        </w:rPr>
        <w:t xml:space="preserve">At all times the Board must comprise a minimum of eight Members </w:t>
      </w:r>
      <w:proofErr w:type="gramStart"/>
      <w:r>
        <w:rPr>
          <w:sz w:val="22"/>
          <w:szCs w:val="22"/>
        </w:rPr>
        <w:t>in order to</w:t>
      </w:r>
      <w:proofErr w:type="gramEnd"/>
      <w:r>
        <w:rPr>
          <w:sz w:val="22"/>
          <w:szCs w:val="22"/>
        </w:rPr>
        <w:t xml:space="preserve"> proceed. Of those eight, at least three should be from the private sector. </w:t>
      </w:r>
    </w:p>
    <w:p w14:paraId="3A0A1B23" w14:textId="77777777" w:rsidR="007D1E76" w:rsidRDefault="007D1E76" w:rsidP="00983491">
      <w:pPr>
        <w:pStyle w:val="Default"/>
        <w:rPr>
          <w:sz w:val="22"/>
          <w:szCs w:val="22"/>
        </w:rPr>
      </w:pPr>
    </w:p>
    <w:p w14:paraId="4BEABE38" w14:textId="77777777" w:rsidR="007D1E76" w:rsidRDefault="00983491" w:rsidP="007D1E76">
      <w:pPr>
        <w:pStyle w:val="Default"/>
        <w:ind w:left="720" w:hanging="720"/>
        <w:rPr>
          <w:sz w:val="22"/>
          <w:szCs w:val="22"/>
        </w:rPr>
      </w:pPr>
      <w:r>
        <w:rPr>
          <w:sz w:val="22"/>
          <w:szCs w:val="22"/>
        </w:rPr>
        <w:t xml:space="preserve">5.6 </w:t>
      </w:r>
      <w:r w:rsidR="007D1E76">
        <w:rPr>
          <w:sz w:val="22"/>
          <w:szCs w:val="22"/>
        </w:rPr>
        <w:tab/>
      </w:r>
      <w:r>
        <w:rPr>
          <w:sz w:val="22"/>
          <w:szCs w:val="22"/>
        </w:rPr>
        <w:t>In appointing a person to be a Member, the Chair, in consultation with Board members:</w:t>
      </w:r>
    </w:p>
    <w:p w14:paraId="709913BE" w14:textId="4ACA3F49" w:rsidR="00983491" w:rsidRDefault="00983491" w:rsidP="007D1E76">
      <w:pPr>
        <w:pStyle w:val="Default"/>
        <w:ind w:left="720" w:hanging="720"/>
        <w:rPr>
          <w:sz w:val="22"/>
          <w:szCs w:val="22"/>
        </w:rPr>
      </w:pPr>
      <w:r>
        <w:rPr>
          <w:sz w:val="22"/>
          <w:szCs w:val="22"/>
        </w:rPr>
        <w:t xml:space="preserve"> </w:t>
      </w:r>
    </w:p>
    <w:p w14:paraId="3B9746FA" w14:textId="07903700" w:rsidR="00983491" w:rsidRDefault="00983491" w:rsidP="007D1E76">
      <w:pPr>
        <w:pStyle w:val="Default"/>
        <w:ind w:left="1440" w:hanging="720"/>
        <w:rPr>
          <w:sz w:val="22"/>
          <w:szCs w:val="22"/>
        </w:rPr>
      </w:pPr>
      <w:r>
        <w:rPr>
          <w:sz w:val="22"/>
          <w:szCs w:val="22"/>
        </w:rPr>
        <w:t xml:space="preserve">5.6.1 </w:t>
      </w:r>
      <w:r w:rsidR="007D1E76">
        <w:rPr>
          <w:sz w:val="22"/>
          <w:szCs w:val="22"/>
        </w:rPr>
        <w:tab/>
      </w:r>
      <w:r>
        <w:rPr>
          <w:sz w:val="22"/>
          <w:szCs w:val="22"/>
        </w:rPr>
        <w:t xml:space="preserve">Must have regard to the desirability of appointing a person who has experience of, and has shown some capacity in, a matter relevant to the </w:t>
      </w:r>
      <w:proofErr w:type="gramStart"/>
      <w:r>
        <w:rPr>
          <w:sz w:val="22"/>
          <w:szCs w:val="22"/>
        </w:rPr>
        <w:t>carrying-out</w:t>
      </w:r>
      <w:proofErr w:type="gramEnd"/>
      <w:r>
        <w:rPr>
          <w:sz w:val="22"/>
          <w:szCs w:val="22"/>
        </w:rPr>
        <w:t xml:space="preserve"> of the Boards functions; and </w:t>
      </w:r>
    </w:p>
    <w:p w14:paraId="4218FC05" w14:textId="77777777" w:rsidR="007D1E76" w:rsidRDefault="007D1E76" w:rsidP="00983491">
      <w:pPr>
        <w:pStyle w:val="Default"/>
        <w:rPr>
          <w:sz w:val="22"/>
          <w:szCs w:val="22"/>
        </w:rPr>
      </w:pPr>
    </w:p>
    <w:p w14:paraId="358AAE7A" w14:textId="50A198FB" w:rsidR="00983491" w:rsidRDefault="00983491" w:rsidP="007D1E76">
      <w:pPr>
        <w:pStyle w:val="Default"/>
        <w:ind w:left="1440" w:hanging="720"/>
        <w:rPr>
          <w:sz w:val="22"/>
          <w:szCs w:val="22"/>
        </w:rPr>
      </w:pPr>
      <w:r>
        <w:rPr>
          <w:sz w:val="22"/>
          <w:szCs w:val="22"/>
        </w:rPr>
        <w:t>5.</w:t>
      </w:r>
      <w:r w:rsidR="007D1E76">
        <w:rPr>
          <w:sz w:val="22"/>
          <w:szCs w:val="22"/>
        </w:rPr>
        <w:t>6</w:t>
      </w:r>
      <w:r>
        <w:rPr>
          <w:sz w:val="22"/>
          <w:szCs w:val="22"/>
        </w:rPr>
        <w:t xml:space="preserve">.2 </w:t>
      </w:r>
      <w:r w:rsidR="007D1E76">
        <w:rPr>
          <w:sz w:val="22"/>
          <w:szCs w:val="22"/>
        </w:rPr>
        <w:tab/>
      </w:r>
      <w:r>
        <w:rPr>
          <w:sz w:val="22"/>
          <w:szCs w:val="22"/>
        </w:rPr>
        <w:t xml:space="preserve">Must be satisfied that the person will have no financial or other interest likely to affect prejudicially the exercise of the person’s functions as Member. </w:t>
      </w:r>
    </w:p>
    <w:p w14:paraId="018963CD" w14:textId="77777777" w:rsidR="007D1E76" w:rsidRDefault="007D1E76" w:rsidP="00983491">
      <w:pPr>
        <w:pStyle w:val="Default"/>
        <w:rPr>
          <w:sz w:val="22"/>
          <w:szCs w:val="22"/>
        </w:rPr>
      </w:pPr>
    </w:p>
    <w:p w14:paraId="79907971" w14:textId="77777777" w:rsidR="007D1E76" w:rsidRDefault="00983491" w:rsidP="00983491">
      <w:pPr>
        <w:pStyle w:val="Default"/>
        <w:rPr>
          <w:sz w:val="22"/>
          <w:szCs w:val="22"/>
        </w:rPr>
      </w:pPr>
      <w:r>
        <w:rPr>
          <w:sz w:val="22"/>
          <w:szCs w:val="22"/>
        </w:rPr>
        <w:t>5.</w:t>
      </w:r>
      <w:r w:rsidR="007D1E76">
        <w:rPr>
          <w:sz w:val="22"/>
          <w:szCs w:val="22"/>
        </w:rPr>
        <w:t>7</w:t>
      </w:r>
      <w:r>
        <w:rPr>
          <w:sz w:val="22"/>
          <w:szCs w:val="22"/>
        </w:rPr>
        <w:t xml:space="preserve"> </w:t>
      </w:r>
      <w:r w:rsidR="007D1E76">
        <w:rPr>
          <w:sz w:val="22"/>
          <w:szCs w:val="22"/>
        </w:rPr>
        <w:tab/>
      </w:r>
      <w:r>
        <w:rPr>
          <w:sz w:val="22"/>
          <w:szCs w:val="22"/>
        </w:rPr>
        <w:t>Members may resign by serving notice on the Chair.</w:t>
      </w:r>
    </w:p>
    <w:p w14:paraId="4AB871FA" w14:textId="77777777" w:rsidR="007D1E76" w:rsidRDefault="007D1E76" w:rsidP="00983491">
      <w:pPr>
        <w:pStyle w:val="Default"/>
        <w:rPr>
          <w:sz w:val="22"/>
          <w:szCs w:val="22"/>
        </w:rPr>
      </w:pPr>
    </w:p>
    <w:p w14:paraId="24544701" w14:textId="03E561F3" w:rsidR="00983491" w:rsidRDefault="007D1E76" w:rsidP="007D1E76">
      <w:pPr>
        <w:pStyle w:val="Default"/>
        <w:ind w:left="720" w:hanging="720"/>
        <w:rPr>
          <w:sz w:val="22"/>
          <w:szCs w:val="22"/>
        </w:rPr>
      </w:pPr>
      <w:r>
        <w:rPr>
          <w:sz w:val="22"/>
          <w:szCs w:val="22"/>
        </w:rPr>
        <w:t>5.8</w:t>
      </w:r>
      <w:r>
        <w:rPr>
          <w:sz w:val="22"/>
          <w:szCs w:val="22"/>
        </w:rPr>
        <w:tab/>
        <w:t xml:space="preserve">Members will agree to abide by the Principles of Public Life (Nolan principles) </w:t>
      </w:r>
      <w:proofErr w:type="gramStart"/>
      <w:r>
        <w:rPr>
          <w:sz w:val="22"/>
          <w:szCs w:val="22"/>
        </w:rPr>
        <w:t>namely;</w:t>
      </w:r>
      <w:proofErr w:type="gramEnd"/>
      <w:r w:rsidR="00983491">
        <w:rPr>
          <w:sz w:val="22"/>
          <w:szCs w:val="22"/>
        </w:rPr>
        <w:t xml:space="preserve"> </w:t>
      </w:r>
      <w:r w:rsidRPr="007D1E76">
        <w:rPr>
          <w:sz w:val="22"/>
          <w:szCs w:val="22"/>
        </w:rPr>
        <w:t>selflessness, integrity, objectivity, accountability, openness, honesty and leadership</w:t>
      </w:r>
    </w:p>
    <w:p w14:paraId="0B6D4227" w14:textId="77777777" w:rsidR="007D1E76" w:rsidRDefault="007D1E76" w:rsidP="00983491">
      <w:pPr>
        <w:ind w:left="720" w:hanging="720"/>
        <w:rPr>
          <w:rFonts w:ascii="Arial" w:hAnsi="Arial" w:cs="Arial"/>
        </w:rPr>
      </w:pPr>
    </w:p>
    <w:p w14:paraId="78E947DF" w14:textId="11EB501E" w:rsidR="00983491" w:rsidRDefault="00983491" w:rsidP="00983491">
      <w:pPr>
        <w:ind w:left="720" w:hanging="720"/>
        <w:rPr>
          <w:rFonts w:ascii="Arial" w:hAnsi="Arial" w:cs="Arial"/>
        </w:rPr>
      </w:pPr>
      <w:r w:rsidRPr="007D1E76">
        <w:rPr>
          <w:rFonts w:ascii="Arial" w:hAnsi="Arial" w:cs="Arial"/>
        </w:rPr>
        <w:t xml:space="preserve">5.9 </w:t>
      </w:r>
      <w:r w:rsidR="007D1E76" w:rsidRPr="007D1E76">
        <w:rPr>
          <w:rFonts w:ascii="Arial" w:hAnsi="Arial" w:cs="Arial"/>
        </w:rPr>
        <w:tab/>
      </w:r>
      <w:r w:rsidRPr="007D1E76">
        <w:rPr>
          <w:rFonts w:ascii="Arial" w:hAnsi="Arial" w:cs="Arial"/>
        </w:rPr>
        <w:t>The Chair, in consultation with the Board, must appoint one of the Members as deputy chair of its meetings and may determine the period for which he or she is or they are to hold office and may, in consultation with the Board, at any time remove him, her or them from office.</w:t>
      </w:r>
    </w:p>
    <w:p w14:paraId="75881A5C" w14:textId="77777777" w:rsidR="007D1E76" w:rsidRDefault="007D1E76" w:rsidP="007D1E76">
      <w:pPr>
        <w:pStyle w:val="Default"/>
      </w:pPr>
    </w:p>
    <w:p w14:paraId="7D0A5C1A" w14:textId="77777777" w:rsidR="007D1E76" w:rsidRDefault="007D1E76" w:rsidP="007D1E76">
      <w:pPr>
        <w:pStyle w:val="Default"/>
        <w:spacing w:after="266"/>
        <w:rPr>
          <w:b/>
          <w:bCs/>
          <w:sz w:val="22"/>
          <w:szCs w:val="22"/>
        </w:rPr>
      </w:pPr>
      <w:r>
        <w:rPr>
          <w:b/>
          <w:bCs/>
          <w:sz w:val="22"/>
          <w:szCs w:val="22"/>
        </w:rPr>
        <w:t xml:space="preserve">6. Meetings and Meeting Procedures </w:t>
      </w:r>
    </w:p>
    <w:p w14:paraId="01682706" w14:textId="117C4344" w:rsidR="007D1E76" w:rsidRDefault="007D1E76" w:rsidP="007D1E76">
      <w:pPr>
        <w:pStyle w:val="Default"/>
        <w:spacing w:after="266"/>
        <w:ind w:left="720" w:hanging="720"/>
        <w:rPr>
          <w:sz w:val="22"/>
          <w:szCs w:val="22"/>
        </w:rPr>
      </w:pPr>
      <w:r>
        <w:rPr>
          <w:sz w:val="22"/>
          <w:szCs w:val="22"/>
        </w:rPr>
        <w:t xml:space="preserve">6.1 </w:t>
      </w:r>
      <w:r>
        <w:rPr>
          <w:sz w:val="22"/>
          <w:szCs w:val="22"/>
        </w:rPr>
        <w:tab/>
        <w:t xml:space="preserve">Board shall meet at least 4 times per </w:t>
      </w:r>
      <w:proofErr w:type="gramStart"/>
      <w:r>
        <w:rPr>
          <w:sz w:val="22"/>
          <w:szCs w:val="22"/>
        </w:rPr>
        <w:t>year</w:t>
      </w:r>
      <w:proofErr w:type="gramEnd"/>
      <w:r>
        <w:rPr>
          <w:sz w:val="22"/>
          <w:szCs w:val="22"/>
        </w:rPr>
        <w:t xml:space="preserve"> but additional meetings may take place should the need arise. </w:t>
      </w:r>
    </w:p>
    <w:p w14:paraId="13ADBE5D" w14:textId="672D37E1" w:rsidR="007D1E76" w:rsidRDefault="007D1E76" w:rsidP="007D1E76">
      <w:pPr>
        <w:pStyle w:val="Default"/>
        <w:ind w:left="720" w:hanging="720"/>
        <w:rPr>
          <w:sz w:val="22"/>
          <w:szCs w:val="22"/>
        </w:rPr>
      </w:pPr>
      <w:r>
        <w:rPr>
          <w:sz w:val="22"/>
          <w:szCs w:val="22"/>
        </w:rPr>
        <w:t xml:space="preserve">6.2 </w:t>
      </w:r>
      <w:r>
        <w:rPr>
          <w:sz w:val="22"/>
          <w:szCs w:val="22"/>
        </w:rPr>
        <w:tab/>
        <w:t xml:space="preserve">At least two </w:t>
      </w:r>
      <w:proofErr w:type="spellStart"/>
      <w:r>
        <w:rPr>
          <w:sz w:val="22"/>
          <w:szCs w:val="22"/>
        </w:rPr>
        <w:t>weeks notice</w:t>
      </w:r>
      <w:proofErr w:type="spellEnd"/>
      <w:r>
        <w:rPr>
          <w:sz w:val="22"/>
          <w:szCs w:val="22"/>
        </w:rPr>
        <w:t xml:space="preserve"> will be given for holding a Board meeting and papers will be circulated five days in advance of the meeting taking place. </w:t>
      </w:r>
    </w:p>
    <w:p w14:paraId="251005AC" w14:textId="77777777" w:rsidR="00403807" w:rsidRDefault="00403807" w:rsidP="007D1E76">
      <w:pPr>
        <w:pStyle w:val="Default"/>
        <w:ind w:left="720" w:hanging="720"/>
        <w:rPr>
          <w:sz w:val="22"/>
          <w:szCs w:val="22"/>
        </w:rPr>
      </w:pPr>
    </w:p>
    <w:p w14:paraId="4A087A2F" w14:textId="77777777" w:rsidR="00403807" w:rsidRDefault="00403807" w:rsidP="007D1E76">
      <w:pPr>
        <w:pStyle w:val="Default"/>
        <w:ind w:left="720" w:hanging="720"/>
        <w:rPr>
          <w:sz w:val="22"/>
          <w:szCs w:val="22"/>
        </w:rPr>
      </w:pPr>
      <w:r>
        <w:rPr>
          <w:sz w:val="22"/>
          <w:szCs w:val="22"/>
        </w:rPr>
        <w:t>6.3</w:t>
      </w:r>
      <w:r>
        <w:rPr>
          <w:sz w:val="22"/>
          <w:szCs w:val="22"/>
        </w:rPr>
        <w:tab/>
        <w:t xml:space="preserve">Meetings will be open to the public. </w:t>
      </w:r>
    </w:p>
    <w:p w14:paraId="4EE73613" w14:textId="77777777" w:rsidR="00403807" w:rsidRDefault="00403807" w:rsidP="007D1E76">
      <w:pPr>
        <w:pStyle w:val="Default"/>
        <w:ind w:left="720" w:hanging="720"/>
        <w:rPr>
          <w:sz w:val="22"/>
          <w:szCs w:val="22"/>
        </w:rPr>
      </w:pPr>
    </w:p>
    <w:p w14:paraId="59C20A5F" w14:textId="54B3DC4E" w:rsidR="00403807" w:rsidRDefault="00403807" w:rsidP="007D1E76">
      <w:pPr>
        <w:pStyle w:val="Default"/>
        <w:ind w:left="720" w:hanging="720"/>
        <w:rPr>
          <w:sz w:val="22"/>
          <w:szCs w:val="22"/>
        </w:rPr>
      </w:pPr>
      <w:r>
        <w:rPr>
          <w:sz w:val="22"/>
          <w:szCs w:val="22"/>
        </w:rPr>
        <w:t xml:space="preserve">6.4 </w:t>
      </w:r>
      <w:r>
        <w:rPr>
          <w:sz w:val="22"/>
          <w:szCs w:val="22"/>
        </w:rPr>
        <w:tab/>
        <w:t xml:space="preserve">The Board will be responsible for creating and maintaining a website that will publish agendas and minutes of Board meetings and other relevant information.  </w:t>
      </w:r>
    </w:p>
    <w:p w14:paraId="0B6CBD92" w14:textId="77777777" w:rsidR="007D1E76" w:rsidRDefault="007D1E76" w:rsidP="007D1E76">
      <w:pPr>
        <w:pStyle w:val="Default"/>
        <w:rPr>
          <w:sz w:val="22"/>
          <w:szCs w:val="22"/>
        </w:rPr>
      </w:pPr>
    </w:p>
    <w:p w14:paraId="0E178A95" w14:textId="496B5DB2" w:rsidR="007D1E76" w:rsidRDefault="007D1E76" w:rsidP="007D1E76">
      <w:pPr>
        <w:pStyle w:val="Default"/>
        <w:ind w:left="720" w:hanging="720"/>
        <w:rPr>
          <w:sz w:val="22"/>
          <w:szCs w:val="22"/>
        </w:rPr>
      </w:pPr>
      <w:r>
        <w:rPr>
          <w:sz w:val="22"/>
          <w:szCs w:val="22"/>
        </w:rPr>
        <w:t>6.</w:t>
      </w:r>
      <w:r w:rsidR="005336C1">
        <w:rPr>
          <w:sz w:val="22"/>
          <w:szCs w:val="22"/>
        </w:rPr>
        <w:t>5</w:t>
      </w:r>
      <w:r>
        <w:rPr>
          <w:sz w:val="22"/>
          <w:szCs w:val="22"/>
        </w:rPr>
        <w:t xml:space="preserve"> </w:t>
      </w:r>
      <w:r>
        <w:rPr>
          <w:sz w:val="22"/>
          <w:szCs w:val="22"/>
        </w:rPr>
        <w:tab/>
        <w:t>Each meeting shall be conducted in accordance with Bolton Council</w:t>
      </w:r>
      <w:r w:rsidR="002D5195">
        <w:rPr>
          <w:sz w:val="22"/>
          <w:szCs w:val="22"/>
        </w:rPr>
        <w:t>’</w:t>
      </w:r>
      <w:r>
        <w:rPr>
          <w:sz w:val="22"/>
          <w:szCs w:val="22"/>
        </w:rPr>
        <w:t>s Code of Conduct, Part 5 of the Council’s Constitution.</w:t>
      </w:r>
    </w:p>
    <w:p w14:paraId="65B14977" w14:textId="5640C6CD" w:rsidR="007D1E76" w:rsidRDefault="007D1E76" w:rsidP="007D1E76">
      <w:pPr>
        <w:pStyle w:val="Default"/>
        <w:ind w:left="720" w:hanging="720"/>
        <w:rPr>
          <w:sz w:val="22"/>
          <w:szCs w:val="22"/>
        </w:rPr>
      </w:pPr>
      <w:r>
        <w:rPr>
          <w:sz w:val="22"/>
          <w:szCs w:val="22"/>
        </w:rPr>
        <w:t xml:space="preserve"> </w:t>
      </w:r>
    </w:p>
    <w:p w14:paraId="136B4C94" w14:textId="43F954C5" w:rsidR="007D1E76" w:rsidRDefault="00933FD8" w:rsidP="007D1E76">
      <w:pPr>
        <w:ind w:left="720"/>
        <w:rPr>
          <w:rStyle w:val="Hyperlink"/>
          <w:rFonts w:ascii="Calibri" w:hAnsi="Calibri" w:cs="Calibri"/>
        </w:rPr>
      </w:pPr>
      <w:hyperlink r:id="rId7" w:history="1">
        <w:r w:rsidR="007D1E76" w:rsidRPr="00A75436">
          <w:rPr>
            <w:rStyle w:val="Hyperlink"/>
            <w:rFonts w:ascii="Calibri" w:hAnsi="Calibri" w:cs="Calibri"/>
          </w:rPr>
          <w:t>https://www.bolton.gov.uk/downloads/file/1549/the-councils-codes-and-protocols-for-members-and-officers</w:t>
        </w:r>
      </w:hyperlink>
    </w:p>
    <w:p w14:paraId="56BAEDD2" w14:textId="678EBFEC" w:rsidR="00917D5F" w:rsidRDefault="005336C1" w:rsidP="005336C1">
      <w:pPr>
        <w:pStyle w:val="Default"/>
        <w:ind w:left="720" w:hanging="720"/>
        <w:rPr>
          <w:sz w:val="22"/>
          <w:szCs w:val="22"/>
        </w:rPr>
      </w:pPr>
      <w:r w:rsidRPr="005336C1">
        <w:rPr>
          <w:sz w:val="22"/>
          <w:szCs w:val="22"/>
        </w:rPr>
        <w:t>6.6</w:t>
      </w:r>
      <w:r w:rsidRPr="005336C1">
        <w:rPr>
          <w:sz w:val="22"/>
          <w:szCs w:val="22"/>
        </w:rPr>
        <w:tab/>
        <w:t xml:space="preserve">The Council </w:t>
      </w:r>
      <w:r>
        <w:rPr>
          <w:sz w:val="22"/>
          <w:szCs w:val="22"/>
        </w:rPr>
        <w:t xml:space="preserve">will provide a dedicated resource to help the Board manage the delivery of projects and will provide administrative support </w:t>
      </w:r>
      <w:proofErr w:type="spellStart"/>
      <w:r>
        <w:rPr>
          <w:sz w:val="22"/>
          <w:szCs w:val="22"/>
        </w:rPr>
        <w:t>eg</w:t>
      </w:r>
      <w:proofErr w:type="spellEnd"/>
      <w:r>
        <w:rPr>
          <w:sz w:val="22"/>
          <w:szCs w:val="22"/>
        </w:rPr>
        <w:t xml:space="preserve"> arranging meetings, publishing papers and minute taking.</w:t>
      </w:r>
    </w:p>
    <w:p w14:paraId="64929C9B" w14:textId="77777777" w:rsidR="005336C1" w:rsidRPr="005336C1" w:rsidRDefault="005336C1" w:rsidP="005336C1">
      <w:pPr>
        <w:pStyle w:val="Default"/>
        <w:ind w:left="720" w:hanging="720"/>
        <w:rPr>
          <w:sz w:val="22"/>
          <w:szCs w:val="22"/>
        </w:rPr>
      </w:pPr>
    </w:p>
    <w:p w14:paraId="5C42735E" w14:textId="77777777" w:rsidR="00917D5F" w:rsidRDefault="00917D5F" w:rsidP="00917D5F">
      <w:pPr>
        <w:pStyle w:val="Default"/>
        <w:rPr>
          <w:b/>
          <w:bCs/>
          <w:sz w:val="22"/>
          <w:szCs w:val="22"/>
        </w:rPr>
      </w:pPr>
      <w:r>
        <w:rPr>
          <w:b/>
          <w:bCs/>
          <w:sz w:val="22"/>
          <w:szCs w:val="22"/>
        </w:rPr>
        <w:t xml:space="preserve">7. Principles of decision making </w:t>
      </w:r>
    </w:p>
    <w:p w14:paraId="54237224" w14:textId="77777777" w:rsidR="00917D5F" w:rsidRDefault="00917D5F" w:rsidP="00917D5F">
      <w:pPr>
        <w:pStyle w:val="Default"/>
        <w:rPr>
          <w:sz w:val="22"/>
          <w:szCs w:val="22"/>
        </w:rPr>
      </w:pPr>
    </w:p>
    <w:p w14:paraId="7C50D46E" w14:textId="3E384C09" w:rsidR="00917D5F" w:rsidRDefault="00917D5F" w:rsidP="00917D5F">
      <w:pPr>
        <w:pStyle w:val="Default"/>
        <w:ind w:left="720" w:hanging="720"/>
        <w:rPr>
          <w:sz w:val="22"/>
          <w:szCs w:val="22"/>
        </w:rPr>
      </w:pPr>
      <w:r>
        <w:rPr>
          <w:sz w:val="22"/>
          <w:szCs w:val="22"/>
        </w:rPr>
        <w:t>7.1</w:t>
      </w:r>
      <w:r>
        <w:rPr>
          <w:sz w:val="22"/>
          <w:szCs w:val="22"/>
        </w:rPr>
        <w:tab/>
        <w:t xml:space="preserve">The Board’s recommendations must be made in accordance with the following principles: </w:t>
      </w:r>
    </w:p>
    <w:p w14:paraId="6F08D0C8" w14:textId="77777777" w:rsidR="00917D5F" w:rsidRDefault="00917D5F" w:rsidP="00917D5F">
      <w:pPr>
        <w:pStyle w:val="Default"/>
        <w:rPr>
          <w:sz w:val="22"/>
          <w:szCs w:val="22"/>
        </w:rPr>
      </w:pPr>
    </w:p>
    <w:p w14:paraId="43F286C2" w14:textId="62375229" w:rsidR="00917D5F" w:rsidRDefault="00917D5F" w:rsidP="00917D5F">
      <w:pPr>
        <w:pStyle w:val="Default"/>
        <w:ind w:left="1440" w:hanging="720"/>
        <w:rPr>
          <w:sz w:val="22"/>
          <w:szCs w:val="22"/>
        </w:rPr>
      </w:pPr>
      <w:r>
        <w:rPr>
          <w:sz w:val="22"/>
          <w:szCs w:val="22"/>
        </w:rPr>
        <w:t xml:space="preserve">7.1.1 </w:t>
      </w:r>
      <w:r>
        <w:rPr>
          <w:sz w:val="22"/>
          <w:szCs w:val="22"/>
        </w:rPr>
        <w:tab/>
        <w:t>Proportionality (meaning the action must be proportionate to the results to be achieved</w:t>
      </w:r>
      <w:proofErr w:type="gramStart"/>
      <w:r>
        <w:rPr>
          <w:sz w:val="22"/>
          <w:szCs w:val="22"/>
        </w:rPr>
        <w:t>);</w:t>
      </w:r>
      <w:proofErr w:type="gramEnd"/>
      <w:r>
        <w:rPr>
          <w:sz w:val="22"/>
          <w:szCs w:val="22"/>
        </w:rPr>
        <w:t xml:space="preserve"> </w:t>
      </w:r>
    </w:p>
    <w:p w14:paraId="685D47B4" w14:textId="77777777" w:rsidR="00917D5F" w:rsidRDefault="00917D5F" w:rsidP="00917D5F">
      <w:pPr>
        <w:pStyle w:val="Default"/>
        <w:ind w:left="1440" w:hanging="720"/>
        <w:rPr>
          <w:sz w:val="22"/>
          <w:szCs w:val="22"/>
        </w:rPr>
      </w:pPr>
    </w:p>
    <w:p w14:paraId="4A2891A0" w14:textId="5D94BEE6" w:rsidR="00917D5F" w:rsidRDefault="00917D5F" w:rsidP="00917D5F">
      <w:pPr>
        <w:pStyle w:val="Default"/>
        <w:ind w:left="1440" w:hanging="720"/>
        <w:rPr>
          <w:sz w:val="22"/>
          <w:szCs w:val="22"/>
        </w:rPr>
      </w:pPr>
      <w:r>
        <w:rPr>
          <w:sz w:val="22"/>
          <w:szCs w:val="22"/>
        </w:rPr>
        <w:t xml:space="preserve">7.1.2 </w:t>
      </w:r>
      <w:r>
        <w:rPr>
          <w:sz w:val="22"/>
          <w:szCs w:val="22"/>
        </w:rPr>
        <w:tab/>
        <w:t>Due consultation (including the taking of relevant professional advice where appropriate</w:t>
      </w:r>
      <w:proofErr w:type="gramStart"/>
      <w:r>
        <w:rPr>
          <w:sz w:val="22"/>
          <w:szCs w:val="22"/>
        </w:rPr>
        <w:t>);</w:t>
      </w:r>
      <w:proofErr w:type="gramEnd"/>
      <w:r>
        <w:rPr>
          <w:sz w:val="22"/>
          <w:szCs w:val="22"/>
        </w:rPr>
        <w:t xml:space="preserve"> </w:t>
      </w:r>
    </w:p>
    <w:p w14:paraId="0D47B088" w14:textId="77777777" w:rsidR="00917D5F" w:rsidRDefault="00917D5F" w:rsidP="00917D5F">
      <w:pPr>
        <w:pStyle w:val="Default"/>
        <w:ind w:left="1440" w:hanging="720"/>
        <w:rPr>
          <w:sz w:val="22"/>
          <w:szCs w:val="22"/>
        </w:rPr>
      </w:pPr>
    </w:p>
    <w:p w14:paraId="67E4AF59" w14:textId="77777777" w:rsidR="00917D5F" w:rsidRDefault="00917D5F" w:rsidP="00917D5F">
      <w:pPr>
        <w:pStyle w:val="Default"/>
        <w:ind w:firstLine="720"/>
        <w:rPr>
          <w:sz w:val="22"/>
          <w:szCs w:val="22"/>
        </w:rPr>
      </w:pPr>
      <w:r>
        <w:rPr>
          <w:sz w:val="22"/>
          <w:szCs w:val="22"/>
        </w:rPr>
        <w:t xml:space="preserve">7.1.3 </w:t>
      </w:r>
      <w:r>
        <w:rPr>
          <w:sz w:val="22"/>
          <w:szCs w:val="22"/>
        </w:rPr>
        <w:tab/>
        <w:t xml:space="preserve">Respect for human rights, equality and </w:t>
      </w:r>
      <w:proofErr w:type="gramStart"/>
      <w:r>
        <w:rPr>
          <w:sz w:val="22"/>
          <w:szCs w:val="22"/>
        </w:rPr>
        <w:t>diversity;</w:t>
      </w:r>
      <w:proofErr w:type="gramEnd"/>
      <w:r>
        <w:rPr>
          <w:sz w:val="22"/>
          <w:szCs w:val="22"/>
        </w:rPr>
        <w:t xml:space="preserve"> </w:t>
      </w:r>
    </w:p>
    <w:p w14:paraId="53C14F41" w14:textId="77777777" w:rsidR="00917D5F" w:rsidRDefault="00917D5F" w:rsidP="00917D5F">
      <w:pPr>
        <w:pStyle w:val="Default"/>
        <w:ind w:firstLine="720"/>
        <w:rPr>
          <w:sz w:val="22"/>
          <w:szCs w:val="22"/>
        </w:rPr>
      </w:pPr>
    </w:p>
    <w:p w14:paraId="492A8828" w14:textId="7AD2B893" w:rsidR="00917D5F" w:rsidRDefault="00917D5F" w:rsidP="00917D5F">
      <w:pPr>
        <w:pStyle w:val="Default"/>
        <w:ind w:firstLine="720"/>
        <w:rPr>
          <w:sz w:val="22"/>
          <w:szCs w:val="22"/>
        </w:rPr>
      </w:pPr>
      <w:r>
        <w:rPr>
          <w:sz w:val="22"/>
          <w:szCs w:val="22"/>
        </w:rPr>
        <w:t xml:space="preserve">7.1.4 </w:t>
      </w:r>
      <w:r>
        <w:rPr>
          <w:sz w:val="22"/>
          <w:szCs w:val="22"/>
        </w:rPr>
        <w:tab/>
        <w:t xml:space="preserve">Clarity of aims and desired </w:t>
      </w:r>
      <w:proofErr w:type="gramStart"/>
      <w:r>
        <w:rPr>
          <w:sz w:val="22"/>
          <w:szCs w:val="22"/>
        </w:rPr>
        <w:t>outcomes;</w:t>
      </w:r>
      <w:proofErr w:type="gramEnd"/>
      <w:r>
        <w:rPr>
          <w:sz w:val="22"/>
          <w:szCs w:val="22"/>
        </w:rPr>
        <w:t xml:space="preserve"> </w:t>
      </w:r>
    </w:p>
    <w:p w14:paraId="379218EB" w14:textId="77777777" w:rsidR="00917D5F" w:rsidRDefault="00917D5F" w:rsidP="00917D5F">
      <w:pPr>
        <w:pStyle w:val="Default"/>
        <w:ind w:firstLine="720"/>
        <w:rPr>
          <w:sz w:val="22"/>
          <w:szCs w:val="22"/>
        </w:rPr>
      </w:pPr>
    </w:p>
    <w:p w14:paraId="7FB62FA8" w14:textId="00FFCB01" w:rsidR="00917D5F" w:rsidRDefault="00917D5F" w:rsidP="00917D5F">
      <w:pPr>
        <w:pStyle w:val="Default"/>
        <w:ind w:firstLine="720"/>
        <w:rPr>
          <w:sz w:val="22"/>
          <w:szCs w:val="22"/>
        </w:rPr>
      </w:pPr>
      <w:r>
        <w:rPr>
          <w:sz w:val="22"/>
          <w:szCs w:val="22"/>
        </w:rPr>
        <w:t xml:space="preserve">7.1.5 </w:t>
      </w:r>
      <w:r>
        <w:rPr>
          <w:sz w:val="22"/>
          <w:szCs w:val="22"/>
        </w:rPr>
        <w:tab/>
        <w:t xml:space="preserve">Due consideration to be given to alternative </w:t>
      </w:r>
      <w:proofErr w:type="gramStart"/>
      <w:r>
        <w:rPr>
          <w:sz w:val="22"/>
          <w:szCs w:val="22"/>
        </w:rPr>
        <w:t>options;</w:t>
      </w:r>
      <w:proofErr w:type="gramEnd"/>
      <w:r>
        <w:rPr>
          <w:sz w:val="22"/>
          <w:szCs w:val="22"/>
        </w:rPr>
        <w:t xml:space="preserve"> </w:t>
      </w:r>
    </w:p>
    <w:p w14:paraId="6CD1CCA4" w14:textId="77777777" w:rsidR="00917D5F" w:rsidRDefault="00917D5F" w:rsidP="00917D5F">
      <w:pPr>
        <w:pStyle w:val="Default"/>
        <w:ind w:firstLine="720"/>
        <w:rPr>
          <w:sz w:val="22"/>
          <w:szCs w:val="22"/>
        </w:rPr>
      </w:pPr>
    </w:p>
    <w:p w14:paraId="0B4F4B07" w14:textId="47A49568" w:rsidR="00917D5F" w:rsidRDefault="00917D5F" w:rsidP="00917D5F">
      <w:pPr>
        <w:pStyle w:val="Default"/>
        <w:ind w:left="1440" w:hanging="720"/>
        <w:rPr>
          <w:sz w:val="22"/>
          <w:szCs w:val="22"/>
        </w:rPr>
      </w:pPr>
      <w:r>
        <w:rPr>
          <w:sz w:val="22"/>
          <w:szCs w:val="22"/>
        </w:rPr>
        <w:t xml:space="preserve">7.1.6 </w:t>
      </w:r>
      <w:r>
        <w:rPr>
          <w:sz w:val="22"/>
          <w:szCs w:val="22"/>
        </w:rPr>
        <w:tab/>
        <w:t xml:space="preserve">Due consideration to be given to constitutional requirements of, and adherence to, the statutory and legal framework within which the Council operates. </w:t>
      </w:r>
    </w:p>
    <w:p w14:paraId="19527F44" w14:textId="77777777" w:rsidR="00917D5F" w:rsidRDefault="00917D5F" w:rsidP="00917D5F">
      <w:pPr>
        <w:pStyle w:val="Default"/>
        <w:ind w:left="1440" w:hanging="720"/>
        <w:rPr>
          <w:sz w:val="22"/>
          <w:szCs w:val="22"/>
        </w:rPr>
      </w:pPr>
    </w:p>
    <w:p w14:paraId="7BFDFCEB" w14:textId="10C9C54C" w:rsidR="00917D5F" w:rsidRDefault="00917D5F" w:rsidP="00917D5F">
      <w:pPr>
        <w:pStyle w:val="Default"/>
        <w:ind w:left="720" w:hanging="720"/>
        <w:rPr>
          <w:sz w:val="22"/>
          <w:szCs w:val="22"/>
        </w:rPr>
      </w:pPr>
      <w:r>
        <w:rPr>
          <w:sz w:val="22"/>
          <w:szCs w:val="22"/>
        </w:rPr>
        <w:t xml:space="preserve">7.2 </w:t>
      </w:r>
      <w:r>
        <w:rPr>
          <w:sz w:val="22"/>
          <w:szCs w:val="22"/>
        </w:rPr>
        <w:tab/>
        <w:t xml:space="preserve">Decision making will be required by majority. If a Board meeting cannot be convened, then decision making can be achieved by written agreement. </w:t>
      </w:r>
    </w:p>
    <w:p w14:paraId="260BA62F" w14:textId="77777777" w:rsidR="00917D5F" w:rsidRDefault="00917D5F" w:rsidP="00917D5F">
      <w:pPr>
        <w:pStyle w:val="Default"/>
        <w:ind w:left="720" w:hanging="720"/>
        <w:rPr>
          <w:sz w:val="22"/>
          <w:szCs w:val="22"/>
        </w:rPr>
      </w:pPr>
    </w:p>
    <w:p w14:paraId="70FD052E" w14:textId="77777777" w:rsidR="00917D5F" w:rsidRDefault="00917D5F" w:rsidP="00917D5F">
      <w:pPr>
        <w:pStyle w:val="Default"/>
        <w:spacing w:after="266"/>
        <w:rPr>
          <w:b/>
          <w:bCs/>
          <w:sz w:val="22"/>
          <w:szCs w:val="22"/>
        </w:rPr>
      </w:pPr>
      <w:r>
        <w:rPr>
          <w:b/>
          <w:bCs/>
          <w:sz w:val="22"/>
          <w:szCs w:val="22"/>
        </w:rPr>
        <w:t xml:space="preserve">8. </w:t>
      </w:r>
      <w:r>
        <w:rPr>
          <w:b/>
          <w:bCs/>
          <w:sz w:val="22"/>
          <w:szCs w:val="22"/>
        </w:rPr>
        <w:tab/>
        <w:t>Review and Dissolution of the Board</w:t>
      </w:r>
    </w:p>
    <w:p w14:paraId="59DCB81C" w14:textId="6BEAE706" w:rsidR="00917D5F" w:rsidRDefault="00917D5F" w:rsidP="00917D5F">
      <w:pPr>
        <w:pStyle w:val="Default"/>
        <w:spacing w:after="266"/>
        <w:ind w:left="720" w:hanging="720"/>
        <w:rPr>
          <w:sz w:val="22"/>
          <w:szCs w:val="22"/>
        </w:rPr>
      </w:pPr>
      <w:r>
        <w:rPr>
          <w:sz w:val="22"/>
          <w:szCs w:val="22"/>
        </w:rPr>
        <w:t xml:space="preserve">8.1 </w:t>
      </w:r>
      <w:r>
        <w:rPr>
          <w:sz w:val="22"/>
          <w:szCs w:val="22"/>
        </w:rPr>
        <w:tab/>
        <w:t xml:space="preserve">The Board will be reviewed from time to time in line with guidance received from </w:t>
      </w:r>
      <w:bookmarkStart w:id="0" w:name="_Hlk162343231"/>
      <w:r>
        <w:rPr>
          <w:sz w:val="22"/>
          <w:szCs w:val="22"/>
        </w:rPr>
        <w:t xml:space="preserve">Department for Levelling Up Housing and Communities </w:t>
      </w:r>
      <w:bookmarkEnd w:id="0"/>
      <w:r>
        <w:rPr>
          <w:sz w:val="22"/>
          <w:szCs w:val="22"/>
        </w:rPr>
        <w:t xml:space="preserve">relating to the </w:t>
      </w:r>
      <w:proofErr w:type="gramStart"/>
      <w:r>
        <w:rPr>
          <w:sz w:val="22"/>
          <w:szCs w:val="22"/>
        </w:rPr>
        <w:t>Long Term</w:t>
      </w:r>
      <w:proofErr w:type="gramEnd"/>
      <w:r>
        <w:rPr>
          <w:sz w:val="22"/>
          <w:szCs w:val="22"/>
        </w:rPr>
        <w:t xml:space="preserve"> Plan for Towns programme. </w:t>
      </w:r>
    </w:p>
    <w:p w14:paraId="038FE404" w14:textId="1EC68AC6" w:rsidR="00917D5F" w:rsidRDefault="00917D5F" w:rsidP="00917D5F">
      <w:pPr>
        <w:pStyle w:val="Default"/>
        <w:ind w:left="720" w:hanging="720"/>
        <w:rPr>
          <w:sz w:val="22"/>
          <w:szCs w:val="22"/>
        </w:rPr>
      </w:pPr>
      <w:r>
        <w:rPr>
          <w:sz w:val="22"/>
          <w:szCs w:val="22"/>
        </w:rPr>
        <w:t xml:space="preserve">8.2 </w:t>
      </w:r>
      <w:r>
        <w:rPr>
          <w:sz w:val="22"/>
          <w:szCs w:val="22"/>
        </w:rPr>
        <w:tab/>
        <w:t xml:space="preserve">Dissolution of the Board will be considered and agreed by the Chair, in consultation with Board members, Department for Levelling Up Housing and Communities and the Chief Executive of Bolton Council, on achieving the objectives outlined in section 3. </w:t>
      </w:r>
    </w:p>
    <w:p w14:paraId="422B18C3" w14:textId="77777777" w:rsidR="00917D5F" w:rsidRDefault="00917D5F" w:rsidP="00917D5F">
      <w:pPr>
        <w:pStyle w:val="Default"/>
        <w:rPr>
          <w:sz w:val="22"/>
          <w:szCs w:val="22"/>
        </w:rPr>
      </w:pPr>
    </w:p>
    <w:p w14:paraId="0F6206B6" w14:textId="77777777" w:rsidR="007D1E76" w:rsidRPr="007D1E76" w:rsidRDefault="007D1E76" w:rsidP="007D1E76">
      <w:pPr>
        <w:rPr>
          <w:rFonts w:ascii="Arial" w:hAnsi="Arial" w:cs="Arial"/>
        </w:rPr>
      </w:pPr>
    </w:p>
    <w:sectPr w:rsidR="007D1E76" w:rsidRPr="007D1E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D9575" w14:textId="77777777" w:rsidR="00142BF1" w:rsidRDefault="00142BF1" w:rsidP="00142BF1">
      <w:pPr>
        <w:spacing w:after="0" w:line="240" w:lineRule="auto"/>
      </w:pPr>
      <w:r>
        <w:separator/>
      </w:r>
    </w:p>
  </w:endnote>
  <w:endnote w:type="continuationSeparator" w:id="0">
    <w:p w14:paraId="3E03AAA4" w14:textId="77777777" w:rsidR="00142BF1" w:rsidRDefault="00142BF1" w:rsidP="0014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47931" w14:textId="77777777" w:rsidR="00142BF1" w:rsidRDefault="00142BF1" w:rsidP="00142BF1">
      <w:pPr>
        <w:spacing w:after="0" w:line="240" w:lineRule="auto"/>
      </w:pPr>
      <w:r>
        <w:separator/>
      </w:r>
    </w:p>
  </w:footnote>
  <w:footnote w:type="continuationSeparator" w:id="0">
    <w:p w14:paraId="0C47DEB5" w14:textId="77777777" w:rsidR="00142BF1" w:rsidRDefault="00142BF1" w:rsidP="00142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F92BDD"/>
    <w:multiLevelType w:val="hybridMultilevel"/>
    <w:tmpl w:val="287EB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54405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5963682">
    <w:abstractNumId w:val="1"/>
  </w:num>
  <w:num w:numId="2" w16cid:durableId="73704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11"/>
    <w:rsid w:val="00026162"/>
    <w:rsid w:val="000B609A"/>
    <w:rsid w:val="00142BF1"/>
    <w:rsid w:val="002D5195"/>
    <w:rsid w:val="00375144"/>
    <w:rsid w:val="00403807"/>
    <w:rsid w:val="00452985"/>
    <w:rsid w:val="005336C1"/>
    <w:rsid w:val="007325D1"/>
    <w:rsid w:val="007D1E76"/>
    <w:rsid w:val="00804B31"/>
    <w:rsid w:val="00831211"/>
    <w:rsid w:val="00886E33"/>
    <w:rsid w:val="00917D5F"/>
    <w:rsid w:val="00933FD8"/>
    <w:rsid w:val="00983491"/>
    <w:rsid w:val="009C6A20"/>
    <w:rsid w:val="009F07BD"/>
    <w:rsid w:val="00A7012D"/>
    <w:rsid w:val="00AB4778"/>
    <w:rsid w:val="00B71212"/>
    <w:rsid w:val="00B7456A"/>
    <w:rsid w:val="00BB22E6"/>
    <w:rsid w:val="00C13CA8"/>
    <w:rsid w:val="00F02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217E"/>
  <w15:docId w15:val="{45EE8647-5F78-4142-82D8-D9660E39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1211"/>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7D1E76"/>
    <w:rPr>
      <w:color w:val="0563C1" w:themeColor="hyperlink"/>
      <w:u w:val="single"/>
    </w:rPr>
  </w:style>
  <w:style w:type="character" w:styleId="UnresolvedMention">
    <w:name w:val="Unresolved Mention"/>
    <w:basedOn w:val="DefaultParagraphFont"/>
    <w:uiPriority w:val="99"/>
    <w:semiHidden/>
    <w:unhideWhenUsed/>
    <w:rsid w:val="007D1E76"/>
    <w:rPr>
      <w:color w:val="605E5C"/>
      <w:shd w:val="clear" w:color="auto" w:fill="E1DFDD"/>
    </w:rPr>
  </w:style>
  <w:style w:type="paragraph" w:styleId="Header">
    <w:name w:val="header"/>
    <w:basedOn w:val="Normal"/>
    <w:link w:val="HeaderChar"/>
    <w:uiPriority w:val="99"/>
    <w:unhideWhenUsed/>
    <w:rsid w:val="00142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BF1"/>
  </w:style>
  <w:style w:type="paragraph" w:styleId="Footer">
    <w:name w:val="footer"/>
    <w:basedOn w:val="Normal"/>
    <w:link w:val="FooterChar"/>
    <w:uiPriority w:val="99"/>
    <w:unhideWhenUsed/>
    <w:rsid w:val="00142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BF1"/>
  </w:style>
  <w:style w:type="character" w:styleId="FollowedHyperlink">
    <w:name w:val="FollowedHyperlink"/>
    <w:basedOn w:val="DefaultParagraphFont"/>
    <w:uiPriority w:val="99"/>
    <w:semiHidden/>
    <w:unhideWhenUsed/>
    <w:rsid w:val="002D51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lton.gov.uk/downloads/file/1549/the-councils-codes-and-protocols-for-members-and-officer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F6531327AD84788919D7EBA40EDBE" ma:contentTypeVersion="4" ma:contentTypeDescription="Create a new document." ma:contentTypeScope="" ma:versionID="adcc571466896202343c0449bb4ac24d">
  <xsd:schema xmlns:xsd="http://www.w3.org/2001/XMLSchema" xmlns:xs="http://www.w3.org/2001/XMLSchema" xmlns:p="http://schemas.microsoft.com/office/2006/metadata/properties" xmlns:ns2="3ecfeff4-bc1a-43c6-9999-db84e53142e5" targetNamespace="http://schemas.microsoft.com/office/2006/metadata/properties" ma:root="true" ma:fieldsID="96189fc83642f692abc57bd61432aa40" ns2:_="">
    <xsd:import namespace="3ecfeff4-bc1a-43c6-9999-db84e53142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feff4-bc1a-43c6-9999-db84e5314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C453C-3826-445F-AE6E-1628D07FD75E}"/>
</file>

<file path=customXml/itemProps2.xml><?xml version="1.0" encoding="utf-8"?>
<ds:datastoreItem xmlns:ds="http://schemas.openxmlformats.org/officeDocument/2006/customXml" ds:itemID="{933619A2-2089-448B-8EB4-36DEF3B3A69C}"/>
</file>

<file path=customXml/itemProps3.xml><?xml version="1.0" encoding="utf-8"?>
<ds:datastoreItem xmlns:ds="http://schemas.openxmlformats.org/officeDocument/2006/customXml" ds:itemID="{7B99776F-AF0E-453E-9ABE-826E1C2C6962}"/>
</file>

<file path=docProps/app.xml><?xml version="1.0" encoding="utf-8"?>
<Properties xmlns="http://schemas.openxmlformats.org/officeDocument/2006/extended-properties" xmlns:vt="http://schemas.openxmlformats.org/officeDocument/2006/docPropsVTypes">
  <Template>Normal</Template>
  <TotalTime>35</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Peter</dc:creator>
  <cp:keywords/>
  <dc:description/>
  <cp:lastModifiedBy>Cathy Palmer</cp:lastModifiedBy>
  <cp:revision>2</cp:revision>
  <dcterms:created xsi:type="dcterms:W3CDTF">2024-06-07T10:21:00Z</dcterms:created>
  <dcterms:modified xsi:type="dcterms:W3CDTF">2024-06-07T10:21:00Z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0x010100DB3F6531327AD84788919D7EBA40EDBE</vt:lpwstr>
  </property>
</Properties>
</file>